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533" w:rsidRDefault="005C2533">
      <w:pPr>
        <w:pStyle w:val="1"/>
      </w:pPr>
      <w:r>
        <w:rPr>
          <w:rFonts w:hint="eastAsia"/>
        </w:rPr>
        <w:t>清新区人民检察院“五抓”并举，推动“强政治 转作风”百日专项活动落地见效</w:t>
      </w:r>
    </w:p>
    <w:p w:rsidR="005C2533" w:rsidRDefault="005C2533">
      <w:pPr>
        <w:ind w:firstLine="420"/>
      </w:pPr>
      <w:r>
        <w:rPr>
          <w:rFonts w:hint="eastAsia"/>
        </w:rPr>
        <w:t>自清远市检察院部署的“强政治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转作风”百日专项活动开展以来，清新区人民检察院高起点谋划、高效率推进、高标准落实市院关于“强政治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转作风”百日专项活动的部署要求，以“抓组织、抓学习、抓督导、抓宣传、抓创新”五措并举，全力推进百日专项活动在清新区检察院落地见效。</w:t>
      </w:r>
      <w:r>
        <w:rPr>
          <w:rFonts w:hint="eastAsia"/>
        </w:rPr>
        <w:t xml:space="preserve"> </w:t>
      </w:r>
    </w:p>
    <w:p w:rsidR="005C2533" w:rsidRDefault="005C2533">
      <w:pPr>
        <w:ind w:firstLine="420"/>
      </w:pPr>
      <w:r>
        <w:rPr>
          <w:rFonts w:hint="eastAsia"/>
        </w:rPr>
        <w:t>一、闻令而动抓组织，有力有序重落实</w:t>
      </w:r>
    </w:p>
    <w:p w:rsidR="005C2533" w:rsidRDefault="005C2533">
      <w:pPr>
        <w:ind w:firstLine="420"/>
      </w:pPr>
      <w:r>
        <w:rPr>
          <w:rFonts w:hint="eastAsia"/>
        </w:rPr>
        <w:t>一是迅速行动周密部署。清新区人民检察院党组及时召开党组（扩大）会议和“强政治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转作风”百日专项活动暨“执行力建设年”动员大会，迅速动员部署，深化思想发动，切实增强全院干警躬身入局的思想自觉、政治自觉和行动自觉。</w:t>
      </w:r>
    </w:p>
    <w:p w:rsidR="005C2533" w:rsidRDefault="005C2533">
      <w:pPr>
        <w:ind w:firstLine="420"/>
      </w:pPr>
      <w:r>
        <w:rPr>
          <w:rFonts w:hint="eastAsia"/>
        </w:rPr>
        <w:t>二是压实责任凝聚合力。及时制定《清远市清新区人民检察院“强政治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转作风”百日专项活动实施方案》，成立专项工作领导小组，形成“一把手”负总责、分管领导协同推进、各部门各司其职的工作格局，明确责任分工，推动贯彻落实。</w:t>
      </w:r>
    </w:p>
    <w:p w:rsidR="005C2533" w:rsidRDefault="005C2533">
      <w:pPr>
        <w:ind w:firstLine="420"/>
      </w:pPr>
      <w:r>
        <w:rPr>
          <w:rFonts w:hint="eastAsia"/>
        </w:rPr>
        <w:t>二、头雁示范抓学习，培根铸魂提素能</w:t>
      </w:r>
    </w:p>
    <w:p w:rsidR="005C2533" w:rsidRDefault="005C2533">
      <w:pPr>
        <w:ind w:firstLine="420"/>
      </w:pPr>
      <w:r>
        <w:rPr>
          <w:rFonts w:hint="eastAsia"/>
        </w:rPr>
        <w:t>一是强化“领”的效应。紧紧抓住领导干部这个“关键少数”，通过领导带头学、率先学的“头雁效应”，带动全院干警深学笃行的良好氛围。“以上率下”荐书谈，组织开展“检察长荐书谈”，何富添检察长推荐《习近平谈治国理政》第三卷，带头撰写心得体会，强化理论武装。“关键少数”专题讲，依托“清检周三业务讲堂”，院领导班子成员及中层干部以身示范作表率，带头上讲台作专题辅导</w:t>
      </w:r>
      <w:r>
        <w:rPr>
          <w:rFonts w:hint="eastAsia"/>
        </w:rPr>
        <w:t>5</w:t>
      </w:r>
      <w:r>
        <w:rPr>
          <w:rFonts w:hint="eastAsia"/>
        </w:rPr>
        <w:t>次。</w:t>
      </w:r>
    </w:p>
    <w:p w:rsidR="005C2533" w:rsidRDefault="005C2533">
      <w:pPr>
        <w:ind w:firstLine="420"/>
      </w:pPr>
      <w:r>
        <w:rPr>
          <w:rFonts w:hint="eastAsia"/>
        </w:rPr>
        <w:t>二是延伸“学”的内容。狠抓政治理论学习、常抓业务素能培训，各部门、支部组织开展政治理论学习、业务素能培训</w:t>
      </w:r>
      <w:r>
        <w:rPr>
          <w:rFonts w:hint="eastAsia"/>
        </w:rPr>
        <w:t>8</w:t>
      </w:r>
      <w:r>
        <w:rPr>
          <w:rFonts w:hint="eastAsia"/>
        </w:rPr>
        <w:t>次。如业务部门集中学习《检察机关常见案卡填录不规范问题清单》等内容。及时发动青年干警开展青年大学习活动，引导广大青年干警立足岗位、锤炼本领、主动作为。</w:t>
      </w:r>
    </w:p>
    <w:p w:rsidR="005C2533" w:rsidRDefault="005C2533">
      <w:pPr>
        <w:ind w:firstLine="420"/>
      </w:pPr>
      <w:r>
        <w:rPr>
          <w:rFonts w:hint="eastAsia"/>
        </w:rPr>
        <w:t>三是拓展“悟”的方式。业务部门推行“检察官教检察官”机制，每月常态化开展业务分析研判，以研讨式实训模式开展岗位练兵。同时，通过干警代表撰写院领导作专题辅导等心得体会的方式，不断深化理论学习，真正做到学思践悟、入脑入心。</w:t>
      </w:r>
    </w:p>
    <w:p w:rsidR="005C2533" w:rsidRDefault="005C2533">
      <w:pPr>
        <w:ind w:firstLine="420"/>
      </w:pPr>
      <w:r>
        <w:rPr>
          <w:rFonts w:hint="eastAsia"/>
        </w:rPr>
        <w:t>三、从严从实抓督导，持续发力转作风</w:t>
      </w:r>
    </w:p>
    <w:p w:rsidR="005C2533" w:rsidRDefault="005C2533">
      <w:pPr>
        <w:ind w:firstLine="420"/>
      </w:pPr>
      <w:r>
        <w:rPr>
          <w:rFonts w:hint="eastAsia"/>
        </w:rPr>
        <w:t>针对“强政治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转作风”百日专项活动，实行“专项督导</w:t>
      </w:r>
      <w:r>
        <w:rPr>
          <w:rFonts w:hint="eastAsia"/>
        </w:rPr>
        <w:t>+</w:t>
      </w:r>
      <w:r>
        <w:rPr>
          <w:rFonts w:hint="eastAsia"/>
        </w:rPr>
        <w:t>日常督导”的督导方式。专门组织人员，成立清新区人民检察院专项督导小组，由院领导班子成员带队开展常态化督导，不定期组织人员，通过明察暗访、实地查看等形式进行督查。同时，发挥检务督察日常督导作用，对全院干警落实中央八项规定精神、“三个规定”等重大事项填报制度的落实情况、日常工作纪律、工作作风、会风会纪等情况进行督查。目前，已编发《会风会纪监督通报》</w:t>
      </w:r>
      <w:r>
        <w:rPr>
          <w:rFonts w:hint="eastAsia"/>
        </w:rPr>
        <w:t>3</w:t>
      </w:r>
      <w:r>
        <w:rPr>
          <w:rFonts w:hint="eastAsia"/>
        </w:rPr>
        <w:t>期和《纪律作风监督情况通报》</w:t>
      </w:r>
      <w:r>
        <w:rPr>
          <w:rFonts w:hint="eastAsia"/>
        </w:rPr>
        <w:t>1</w:t>
      </w:r>
      <w:r>
        <w:rPr>
          <w:rFonts w:hint="eastAsia"/>
        </w:rPr>
        <w:t>期，主要针对会风会纪不端正、日常工作纪律等进行检察内网网站通报，举一反三，倒逼作风转变。</w:t>
      </w:r>
    </w:p>
    <w:p w:rsidR="005C2533" w:rsidRDefault="005C2533">
      <w:pPr>
        <w:ind w:firstLine="420"/>
      </w:pPr>
      <w:r>
        <w:rPr>
          <w:rFonts w:hint="eastAsia"/>
        </w:rPr>
        <w:t>四、强化引导抓宣传，内宣外宣强氛围</w:t>
      </w:r>
    </w:p>
    <w:p w:rsidR="005C2533" w:rsidRDefault="005C2533">
      <w:pPr>
        <w:ind w:firstLine="420"/>
      </w:pPr>
      <w:r>
        <w:rPr>
          <w:rFonts w:hint="eastAsia"/>
        </w:rPr>
        <w:t>清新区人民检察院注重加强对百日专项活动的宣传引导，坚持内宣外宣一体推进，切实为百日专项活动的开展营造浓厚氛围。在检察内网网站开设“强政治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转作风”百日专项活动专栏，及</w:t>
      </w:r>
      <w:r>
        <w:rPr>
          <w:rFonts w:hint="eastAsia"/>
        </w:rPr>
        <w:lastRenderedPageBreak/>
        <w:t>时上传专项工作文件资料、工作简报、理论学习等相关内容。及时制作《新时代政法干警“十个严禁”》书签</w:t>
      </w:r>
      <w:r>
        <w:rPr>
          <w:rFonts w:hint="eastAsia"/>
        </w:rPr>
        <w:t>100</w:t>
      </w:r>
      <w:r>
        <w:rPr>
          <w:rFonts w:hint="eastAsia"/>
        </w:rPr>
        <w:t>份，下发至每一位干警，图文并茂宣传“十个严禁”内容。及时跟进撰写百日专项活动相关文章，依托“检察内网”“两微一端”平台发布相关动态</w:t>
      </w:r>
      <w:r>
        <w:rPr>
          <w:rFonts w:hint="eastAsia"/>
        </w:rPr>
        <w:t>16</w:t>
      </w:r>
      <w:r>
        <w:rPr>
          <w:rFonts w:hint="eastAsia"/>
        </w:rPr>
        <w:t>条，被《法治日报》《清远市检察机关“强政治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转作风”百日专项活动简报》、市院微信公众号等采用稿件</w:t>
      </w:r>
      <w:r>
        <w:rPr>
          <w:rFonts w:hint="eastAsia"/>
        </w:rPr>
        <w:t>5</w:t>
      </w:r>
      <w:r>
        <w:rPr>
          <w:rFonts w:hint="eastAsia"/>
        </w:rPr>
        <w:t>篇次。</w:t>
      </w:r>
    </w:p>
    <w:p w:rsidR="005C2533" w:rsidRDefault="005C2533">
      <w:pPr>
        <w:ind w:firstLine="420"/>
      </w:pPr>
      <w:r>
        <w:rPr>
          <w:rFonts w:hint="eastAsia"/>
        </w:rPr>
        <w:t>五、聚力谋划抓创新，鼓足干劲提质效</w:t>
      </w:r>
    </w:p>
    <w:p w:rsidR="005C2533" w:rsidRDefault="005C2533">
      <w:pPr>
        <w:ind w:firstLine="420"/>
      </w:pPr>
      <w:r>
        <w:rPr>
          <w:rFonts w:hint="eastAsia"/>
        </w:rPr>
        <w:t>一是文化润心铸检魂。将检察文化建设融入“强政治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转作风”百日专项活动，同谋划、共部署、齐推进。通过提炼“笃行不怠　追求极致”的新时代清新检察精神，激励全院干警争先创优、砥砺奋进；组织开展“奋进新征程</w:t>
      </w:r>
      <w:r>
        <w:rPr>
          <w:rFonts w:hint="eastAsia"/>
        </w:rPr>
        <w:t xml:space="preserve"> </w:t>
      </w:r>
      <w:r>
        <w:rPr>
          <w:rFonts w:hint="eastAsia"/>
        </w:rPr>
        <w:t>建功新时代”第四届检察诗歌节评选活动，举办“补短板、求极致、强特色、争一流”征文活动，充分发挥文化润物无声、春风化雨的作用，不断凝心聚力，切实为清新检察工作高质量发展催生奋进力量。</w:t>
      </w:r>
      <w:r>
        <w:rPr>
          <w:rFonts w:hint="eastAsia"/>
        </w:rPr>
        <w:t>2022</w:t>
      </w:r>
      <w:r>
        <w:rPr>
          <w:rFonts w:hint="eastAsia"/>
        </w:rPr>
        <w:t>年以来，已有</w:t>
      </w:r>
      <w:r>
        <w:rPr>
          <w:rFonts w:hint="eastAsia"/>
        </w:rPr>
        <w:t>30</w:t>
      </w:r>
      <w:r>
        <w:rPr>
          <w:rFonts w:hint="eastAsia"/>
        </w:rPr>
        <w:t>个集体和个人获上级表彰。</w:t>
      </w:r>
    </w:p>
    <w:p w:rsidR="005C2533" w:rsidRDefault="005C2533">
      <w:pPr>
        <w:ind w:firstLine="420"/>
      </w:pPr>
      <w:r>
        <w:rPr>
          <w:rFonts w:hint="eastAsia"/>
        </w:rPr>
        <w:t>二是质效提升兴检业。以“强政治</w:t>
      </w:r>
      <w:r>
        <w:rPr>
          <w:rFonts w:hint="eastAsia"/>
        </w:rPr>
        <w:t xml:space="preserve"> </w:t>
      </w:r>
      <w:r>
        <w:rPr>
          <w:rFonts w:hint="eastAsia"/>
        </w:rPr>
        <w:t>转作风”百日专项活动为抓手，以“检察业绩考核”为“指挥棒”，有针对性地补短板强弱项，推动检察业务建设整体提升。</w:t>
      </w:r>
      <w:r>
        <w:rPr>
          <w:rFonts w:hint="eastAsia"/>
        </w:rPr>
        <w:t>2022</w:t>
      </w:r>
      <w:r>
        <w:rPr>
          <w:rFonts w:hint="eastAsia"/>
        </w:rPr>
        <w:t>年以来，该院办理的</w:t>
      </w:r>
      <w:r>
        <w:rPr>
          <w:rFonts w:hint="eastAsia"/>
        </w:rPr>
        <w:t>5</w:t>
      </w:r>
      <w:r>
        <w:rPr>
          <w:rFonts w:hint="eastAsia"/>
        </w:rPr>
        <w:t>件案件分别入选全市行政检察、公益诉讼检察、检察听证典型案例。依托百日专项活动，每月定期开展业务数据核查工作，不定期举办案件质量评查活动，进一步规范司法行为，促进提高办案质量和效率。落实落细“加强新时代检察机关法律监督工作改革创新项目”创建活动，组织创建了“打造网络检察‘四大工程’，服务清远数字经济发展”等</w:t>
      </w:r>
      <w:r>
        <w:rPr>
          <w:rFonts w:hint="eastAsia"/>
        </w:rPr>
        <w:t>8</w:t>
      </w:r>
      <w:r>
        <w:rPr>
          <w:rFonts w:hint="eastAsia"/>
        </w:rPr>
        <w:t>个创新项目。</w:t>
      </w:r>
    </w:p>
    <w:p w:rsidR="005C2533" w:rsidRDefault="005C2533">
      <w:pPr>
        <w:ind w:firstLine="420"/>
        <w:jc w:val="right"/>
      </w:pPr>
      <w:r>
        <w:rPr>
          <w:rFonts w:hint="eastAsia"/>
        </w:rPr>
        <w:t>清新区人民检察院</w:t>
      </w:r>
      <w:r>
        <w:rPr>
          <w:rFonts w:hint="eastAsia"/>
        </w:rPr>
        <w:t>2022-04-08</w:t>
      </w:r>
    </w:p>
    <w:p w:rsidR="005C2533" w:rsidRDefault="005C2533" w:rsidP="000F7B7C">
      <w:pPr>
        <w:sectPr w:rsidR="005C2533" w:rsidSect="000F7B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3D90" w:rsidRDefault="00213D90"/>
    <w:sectPr w:rsidR="00213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C2533"/>
    <w:rsid w:val="00213D90"/>
    <w:rsid w:val="005C2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25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C25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1606</Characters>
  <Application>Microsoft Office Word</Application>
  <DocSecurity>0</DocSecurity>
  <Lines>13</Lines>
  <Paragraphs>3</Paragraphs>
  <ScaleCrop>false</ScaleCrop>
  <Company>微软中国</Company>
  <LinksUpToDate>false</LinksUpToDate>
  <CharactersWithSpaces>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2022-08-19T06:24:00Z</dcterms:created>
</cp:coreProperties>
</file>