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E53" w:rsidRDefault="008A5E53">
      <w:pPr>
        <w:pStyle w:val="1"/>
      </w:pPr>
      <w:r>
        <w:rPr>
          <w:rFonts w:hint="eastAsia"/>
        </w:rPr>
        <w:t>大通县人民检察院法律监督工作新年首季“亮点纷呈”</w:t>
      </w:r>
    </w:p>
    <w:p w:rsidR="008A5E53" w:rsidRDefault="008A5E53">
      <w:pPr>
        <w:ind w:firstLine="420"/>
        <w:jc w:val="left"/>
      </w:pPr>
      <w:r>
        <w:rPr>
          <w:rFonts w:hint="eastAsia"/>
        </w:rPr>
        <w:t>以十九届六中全会精神为指引，拼搏赶超</w:t>
      </w:r>
      <w:r>
        <w:rPr>
          <w:rFonts w:hint="eastAsia"/>
        </w:rPr>
        <w:t>--</w:t>
      </w:r>
    </w:p>
    <w:p w:rsidR="008A5E53" w:rsidRDefault="008A5E53">
      <w:pPr>
        <w:ind w:firstLine="420"/>
        <w:jc w:val="left"/>
      </w:pPr>
      <w:r>
        <w:rPr>
          <w:rFonts w:hint="eastAsia"/>
        </w:rPr>
        <w:t>今年以来，大通县人民检察院认真学习贯彻十九届六中全会、省市县委全委会议和中纪委十九届六次全会、省市县纪委全会精神，坚决贯彻《中共中央关于加强新时代检察机关法律监督工作的意见》，坚持以人民为中心的司法理念，协调推动“四大检察”“十项业务”全面协调充分发展，以新担当、新作为奋力谱写检察机关“讲政治、顾大局、谋发展、重自强”的时代画卷，以能动履职主动服务“六稳六保”，助力全县经济社会各项事业的发展，检察机关法律监督工作亮点纷呈。</w:t>
      </w:r>
    </w:p>
    <w:p w:rsidR="008A5E53" w:rsidRDefault="008A5E53">
      <w:pPr>
        <w:ind w:firstLine="420"/>
        <w:jc w:val="left"/>
      </w:pPr>
      <w:r>
        <w:rPr>
          <w:rFonts w:hint="eastAsia"/>
        </w:rPr>
        <w:t>凝聚智慧力量，实化责任担当。组织干警集中学习十九届六中全会、全国“两会”、中纪委十九届六次全会、省委十三届十一次、省纪委十三届六次全会、市委十五届二次、纪委十五届二次、县委十六届三次全会、县纪委十六届二次全会精神，以会议精神为指导，凝聚干警智慧和力量，在新的起点上，进一步明确目标、全面部署、细化任务、狠抓落实，切实把学习贯彻中央、省市县委全会和中央、省市县纪委全会精神与学习贯彻习近平法治思想结合起来，与深化党史学习教育、巩固拓展振奋队伍教育整顿成果结合起来，大力营造善于学习、勇于实践、敢于担当、团结奋斗的浓厚氛围，把智慧和力量凝聚到落实各项新任务、新要求，统一思想、指导实践、推动工作，以优异成绩迎接党的二十大和省第十四次党代会胜利召开。</w:t>
      </w:r>
    </w:p>
    <w:p w:rsidR="008A5E53" w:rsidRDefault="008A5E53">
      <w:pPr>
        <w:ind w:firstLine="420"/>
        <w:jc w:val="left"/>
      </w:pPr>
      <w:r>
        <w:rPr>
          <w:rFonts w:hint="eastAsia"/>
        </w:rPr>
        <w:t>能动履职，践行为民初心。一是开展司法救助“回头看”，赓续检爱暖寒冬。春节前夕，党组书记带队前往部分被救助家庭开展走访慰问，了解被救助未成年人生活状况，了解救助资金使用情况，为被救助人送上生活、学习必需品，有效拓展和延伸了司法救助措施，巩固了司法救助成果，以主动履职担当彰显检察为民的司法温度。二是全面落实侵害未成年人案件强制报告制度，组织县监察委员会、县公安局、县司法局、县教育局、县民政局、县卫健局、团县委、县妇联等单位负责人召开侵害未成年人案件强制报告制度联席会议，研究落实侵害未成年人案件强制报告的具体举措。与县教育局密切配合，对县域内中小学、幼儿园、校外辅导机构负责人开展强制报告制度宣传培训，着力推动强制报告制度在教育行业落地落实。与县公安局联合开展旅馆、娱乐场所巡查暨强制报告制度宣传，把源头预防、及时发现、高效应急、依法惩处的未成年人保护机制落到实处。三是全面开展未成年人社区矫正检察监督“青春引航、娇护明天”检察专项系列活动，引导社会力量在社区矫正工作中的资源链接、心里干预、社会关护、教育矫治等工作中发挥优势，与检察机关形成关护未成年人的强大合力。与县人民法院密切配合，组织县第六中学、桥头镇中心学校、大煤洞完全小学</w:t>
      </w:r>
      <w:r>
        <w:rPr>
          <w:rFonts w:hint="eastAsia"/>
        </w:rPr>
        <w:t>150</w:t>
      </w:r>
      <w:r>
        <w:rPr>
          <w:rFonts w:hint="eastAsia"/>
        </w:rPr>
        <w:t>余名学生旁听案件审理，以特别、直观的形式开展送法经校园，青少年法治宣传教育，提高了在校学生的法律意识和依法保护自身合法权益的能力。四是开展未成年社区矫正对象“面对面、心对心”帮教活动，有效护航涉罪未成年人顺利回归社会，尽最大限度减少社会对立面，擎画和谐社会最大同心圆。</w:t>
      </w:r>
    </w:p>
    <w:p w:rsidR="008A5E53" w:rsidRDefault="008A5E53">
      <w:pPr>
        <w:ind w:firstLine="420"/>
        <w:jc w:val="left"/>
      </w:pPr>
      <w:r>
        <w:rPr>
          <w:rFonts w:hint="eastAsia"/>
        </w:rPr>
        <w:t>强化能力建设，锻造过硬本领。深入开展能力建设，结合“党课开讲啦”、检察业务培训，主动对接政法各部门，形成强大工作合力，推动检察工作创新发展。一是组织公安、检察、法院、司法干警同堂培训，凝聚为民司法共识，强化业务能力建设，提高为民司法本领。二是密切配合，共同促进司法规范化。与县人民法院召开联席会议，就如何让提高办案质量、量刑精准化进行充分交流研讨，统一思想、坚守底线、规范执法。三是检警联手，推动侦查监督再升级。深入贯彻《最高人民检察院、公安部关于健全侦查监督与协作配合机制的意见》，与县公安局联合挂牌成立</w:t>
      </w:r>
      <w:r>
        <w:rPr>
          <w:rFonts w:hint="eastAsia"/>
        </w:rPr>
        <w:lastRenderedPageBreak/>
        <w:t>“侦查监督与协作配合办公室”，为优化检察机关法律监督新模式进一步转变执法理念，畅通公、检执法办案协作配合，共同应对和解决刑事执法办案新形势、新问题提供了坚实的制度保障、组织基础。四是延伸监督触角，助力企业健康发展。对标对表《大通县营商环境提升行动重点任务负面清单》，紧盯检察环节服务保障“六稳六保”的具体措施，坚持底线思维，依法能动履职。依法保护民营企业合法权益，严格依法定程序办理涉民营企业违法犯罪，探索制定涉民营企业罪犯社区矫正制度措施，尽最大可能为涉民营企业违法犯罪社区矫正提供便利，依法保护民营企业的发展</w:t>
      </w:r>
      <w:r>
        <w:rPr>
          <w:rFonts w:hint="eastAsia"/>
        </w:rPr>
        <w:t>;</w:t>
      </w:r>
      <w:r>
        <w:rPr>
          <w:rFonts w:hint="eastAsia"/>
        </w:rPr>
        <w:t>以检察能动履职保护民营企业健康发展。严格规范检察办案，依法履行法律监督职责，畅通控告申诉服务渠道，为民营经济发展提供顺畅诉求渠道</w:t>
      </w:r>
      <w:r>
        <w:rPr>
          <w:rFonts w:hint="eastAsia"/>
        </w:rPr>
        <w:t>;</w:t>
      </w:r>
      <w:r>
        <w:rPr>
          <w:rFonts w:hint="eastAsia"/>
        </w:rPr>
        <w:t>延伸服务渠道，助力企业健康发展。院领导主动走进企业，共商依法规范经营事宜，主动出击，查找企业经营管理、环境保护等方面制度和管理上的漏洞，依法提出切实合理的检察建议，监督落实整改，共同推进企业发展，为企业健康良性发展注入活力。</w:t>
      </w:r>
    </w:p>
    <w:p w:rsidR="008A5E53" w:rsidRDefault="008A5E53">
      <w:pPr>
        <w:ind w:firstLine="420"/>
        <w:jc w:val="left"/>
      </w:pPr>
      <w:r>
        <w:rPr>
          <w:rFonts w:hint="eastAsia"/>
        </w:rPr>
        <w:t>压实责任，笃行不怠，推动全面从严治检。全面压实全面从严治检主体责任。一是强化理论武装，提高政治站位。把学习贯彻中纪委十九届六次全会、省纪委十三届六次全会、市纪委十五届二次全会、县纪委十六届二次全会精神作为全面贯彻“讲政治、顾大局、谋发展、重自强”的新时期检察工作总要求的有力举措，切实转变为全体检察干警的思想自觉、行动自觉和检察自觉。二是全面履行“主体责任”。制定并层层签订党风廉政建设目标责任书，班子成员自觉承担起“一岗双责”，从作风建设、业务建设、廉政建设等方面强化干警八小时以内工作中的监督管理和八小时以外生活中的监督管理，确保检察干警不断提高政治判断力、政治领悟力、政治执行力。三是加固中央八项规定的堤坝，锲而不舍纠治“四风”。严格落实上级院《贯彻执行中央八项规定报告制度》，把纠治“四风”贯穿检察机关党的建设、队伍建设、业务建设全过程，以谈心谈话落实防纠“四风”问题抓早抓小、防微杜渐措施落实，坚持作风建设永远在路上，努力营造风清气正的政治生态。四是以制度建设力推党风廉政建设。制定印发《中共大通回族土族自治县人民检察院党组党风廉政建设责任制分工落实办法》、《中共大通县人民检察院党组《关于贯彻落实</w:t>
      </w:r>
      <w:r>
        <w:rPr>
          <w:rFonts w:hint="eastAsia"/>
        </w:rPr>
        <w:t>&lt;</w:t>
      </w:r>
      <w:r>
        <w:rPr>
          <w:rFonts w:hint="eastAsia"/>
        </w:rPr>
        <w:t>关于加强对“一把手”和领导班子监督的二十条措施</w:t>
      </w:r>
      <w:r>
        <w:rPr>
          <w:rFonts w:hint="eastAsia"/>
        </w:rPr>
        <w:t>&gt;</w:t>
      </w:r>
      <w:r>
        <w:rPr>
          <w:rFonts w:hint="eastAsia"/>
        </w:rPr>
        <w:t>实施办法》，强化监督管理，落实目标任务、自觉担当作为、做到以上率下。广泛宣传贯彻新时代政法干警“十个严禁”，努力建设“绝对忠诚、绝对纯洁、绝对可靠”的检察铁军。五是突出作风建设保廉洁。巩固深化政法队伍教育整顿成果，常态化整治影响公正司法的“顽瘴痼疾”，真正转变司法观念，严格落实中央司法政策，以铁一般的担当守住纪律底线。六是强化检务督察，确保正风肃纪。从警示教育、监督执纪、约谈提醒、廉政风险防控、“三个规定”执行等方面强化检务督察的政治功能，强化日常监督、抓早抓小，防微杜渐，把严管厚爱措施落到实处，做到全院干警全覆盖，确保持续释放全面从严治党、全面从严治检强烈信号。</w:t>
      </w:r>
    </w:p>
    <w:p w:rsidR="008A5E53" w:rsidRDefault="008A5E53">
      <w:pPr>
        <w:ind w:firstLine="420"/>
        <w:jc w:val="right"/>
      </w:pPr>
      <w:r>
        <w:rPr>
          <w:rFonts w:hint="eastAsia"/>
        </w:rPr>
        <w:t>青海省人民检察院</w:t>
      </w:r>
      <w:r>
        <w:rPr>
          <w:rFonts w:hint="eastAsia"/>
        </w:rPr>
        <w:t>2022-04-01</w:t>
      </w:r>
    </w:p>
    <w:p w:rsidR="008A5E53" w:rsidRDefault="008A5E53" w:rsidP="00803F26">
      <w:pPr>
        <w:sectPr w:rsidR="008A5E53" w:rsidSect="00803F26">
          <w:type w:val="continuous"/>
          <w:pgSz w:w="11906" w:h="16838"/>
          <w:pgMar w:top="1644" w:right="1236" w:bottom="1418" w:left="1814" w:header="851" w:footer="907" w:gutter="0"/>
          <w:pgNumType w:start="1"/>
          <w:cols w:space="720"/>
          <w:docGrid w:type="lines" w:linePitch="341" w:charSpace="2373"/>
        </w:sectPr>
      </w:pPr>
    </w:p>
    <w:p w:rsidR="00AE0B88" w:rsidRDefault="00AE0B88"/>
    <w:sectPr w:rsidR="00AE0B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A5E53"/>
    <w:rsid w:val="008A5E53"/>
    <w:rsid w:val="00AE0B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5E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5E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412</Words>
  <Characters>2350</Characters>
  <Application>Microsoft Office Word</Application>
  <DocSecurity>0</DocSecurity>
  <Lines>19</Lines>
  <Paragraphs>5</Paragraphs>
  <ScaleCrop>false</ScaleCrop>
  <Company>微软中国</Company>
  <LinksUpToDate>false</LinksUpToDate>
  <CharactersWithSpaces>2757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2022-08-19T09:52:00Z</dcterms:created>
</cp:coreProperties>
</file>