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09A" w:rsidRDefault="007F709A">
      <w:pPr>
        <w:pStyle w:val="1"/>
      </w:pPr>
      <w:r>
        <w:rPr>
          <w:rFonts w:hint="eastAsia"/>
        </w:rPr>
        <w:t>七台河市茄子河区税务局:推进智慧税务 升级纳税服务</w:t>
      </w:r>
    </w:p>
    <w:p w:rsidR="007F709A" w:rsidRDefault="007F709A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31</w:t>
      </w:r>
      <w:r>
        <w:rPr>
          <w:rFonts w:hint="eastAsia"/>
        </w:rPr>
        <w:t>个全国税收宣传月期间，七台河市茄子河区税务局充分发挥税务部门税收大数据优势，结合便民办税春风行动，不断优化智能办税、智慧税务新体验，以“税收优惠促发展</w:t>
      </w:r>
      <w:r>
        <w:rPr>
          <w:rFonts w:hint="eastAsia"/>
        </w:rPr>
        <w:t xml:space="preserve"> </w:t>
      </w:r>
      <w:r>
        <w:rPr>
          <w:rFonts w:hint="eastAsia"/>
        </w:rPr>
        <w:t>惠企利民向未来”的主题全力提升纳税人缴费人体验感、获得感。</w:t>
      </w:r>
    </w:p>
    <w:p w:rsidR="007F709A" w:rsidRDefault="007F709A">
      <w:pPr>
        <w:ind w:firstLine="420"/>
      </w:pPr>
      <w:r>
        <w:rPr>
          <w:rFonts w:hint="eastAsia"/>
        </w:rPr>
        <w:t>智慧办税“不见面”，办税大厅越去越少。区局办税服务厅积极打造</w:t>
      </w:r>
      <w:r>
        <w:rPr>
          <w:rFonts w:hint="eastAsia"/>
        </w:rPr>
        <w:t xml:space="preserve"> </w:t>
      </w:r>
      <w:r>
        <w:rPr>
          <w:rFonts w:hint="eastAsia"/>
        </w:rPr>
        <w:t>“云办税服务链”，提供“一站式综合服务，”辅导纳税人足不出户“网上办税”。该服务可为纳税人提供点对点、面对面、远程交互的问办一体式办税咨询服务。区局北兴办税网点位于北兴农场，距离市区</w:t>
      </w:r>
      <w:r>
        <w:rPr>
          <w:rFonts w:hint="eastAsia"/>
        </w:rPr>
        <w:t>40</w:t>
      </w:r>
      <w:r>
        <w:rPr>
          <w:rFonts w:hint="eastAsia"/>
        </w:rPr>
        <w:t>多公里，路程遥远，自从启用“云办税”，极大程度上解决纳税人的需求。“我年纪大了，以前每次办理业务来回都需要花费一小天，现在有了这个云办税，什么业务不会，一连接就有专业工作人员面对面解答，还能通过视频手把手指导我们操作，几分钟就搞定了，真是太方便了”北兴办税服务厅前来办理业务纳税人激动的说道。</w:t>
      </w:r>
    </w:p>
    <w:p w:rsidR="007F709A" w:rsidRDefault="007F709A">
      <w:pPr>
        <w:ind w:firstLine="420"/>
      </w:pPr>
      <w:r>
        <w:rPr>
          <w:rFonts w:hint="eastAsia"/>
        </w:rPr>
        <w:t>拓展“非接触”外延，办税方式越来越多。近期，省内多地出现零星病例，区局全面推行“网上办”“自助办”，持续推进“非接触式”办税，积极引导纳税人缴费人在办理业务时选择电子税务局、手机</w:t>
      </w:r>
      <w:r>
        <w:rPr>
          <w:rFonts w:hint="eastAsia"/>
        </w:rPr>
        <w:t>APP</w:t>
      </w:r>
      <w:r>
        <w:rPr>
          <w:rFonts w:hint="eastAsia"/>
        </w:rPr>
        <w:t>、发票邮寄等“非接触式”办税缴费方式，全力营造健康安全的办税环境。为方便广大纳税人自助办理业务，区局近期新增</w:t>
      </w:r>
      <w:r>
        <w:rPr>
          <w:rFonts w:hint="eastAsia"/>
        </w:rPr>
        <w:t>2</w:t>
      </w:r>
      <w:r>
        <w:rPr>
          <w:rFonts w:hint="eastAsia"/>
        </w:rPr>
        <w:t>台自助办税服务机和</w:t>
      </w:r>
      <w:r>
        <w:rPr>
          <w:rFonts w:hint="eastAsia"/>
        </w:rPr>
        <w:t>4</w:t>
      </w:r>
      <w:r>
        <w:rPr>
          <w:rFonts w:hint="eastAsia"/>
        </w:rPr>
        <w:t>台电脑。纳税人只需携带相关材料就可以自主办理大部分涉税业务，有效避免窗口排队，人员拥挤，减低疫情传播风险，使办税的速度更快，体验更佳。</w:t>
      </w:r>
    </w:p>
    <w:p w:rsidR="007F709A" w:rsidRDefault="007F709A">
      <w:pPr>
        <w:ind w:firstLine="420"/>
      </w:pPr>
      <w:r>
        <w:rPr>
          <w:rFonts w:hint="eastAsia"/>
        </w:rPr>
        <w:t>举办纳税人学堂，辅导效果越来越好。近期，国家陆续出台一系列组合式税收优惠政策，区局大力举办云端纳税人学堂，通过线上直播方式，重点围绕</w:t>
      </w:r>
      <w:r>
        <w:rPr>
          <w:rFonts w:hint="eastAsia"/>
        </w:rPr>
        <w:t>2022</w:t>
      </w:r>
      <w:r>
        <w:rPr>
          <w:rFonts w:hint="eastAsia"/>
        </w:rPr>
        <w:t>年延续实施和新的组合式税费支持政策对纳税人做好辅导培训。通过新旧政策比对、实务案例分析、流程操作模拟等方式，采用生动活泼、通俗易懂的形式在线讲解，并进行实时互动，随时解答纳税人缴费人提问。并制作政策辅导手册，方便纳税人缴费人灵活学、深入学、反复学，达到良好的宣传辅导效果。</w:t>
      </w:r>
    </w:p>
    <w:p w:rsidR="007F709A" w:rsidRDefault="007F709A">
      <w:pPr>
        <w:ind w:firstLine="420"/>
        <w:jc w:val="right"/>
      </w:pPr>
      <w:r>
        <w:rPr>
          <w:rFonts w:hint="eastAsia"/>
        </w:rPr>
        <w:t>经济网</w:t>
      </w:r>
      <w:r>
        <w:rPr>
          <w:rFonts w:hint="eastAsia"/>
        </w:rPr>
        <w:t>2022-04-12</w:t>
      </w:r>
    </w:p>
    <w:p w:rsidR="007F709A" w:rsidRDefault="007F709A" w:rsidP="009C5A53">
      <w:pPr>
        <w:sectPr w:rsidR="007F709A" w:rsidSect="009C5A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2CF9" w:rsidRDefault="00D92CF9"/>
    <w:sectPr w:rsidR="00D92C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709A"/>
    <w:rsid w:val="007F709A"/>
    <w:rsid w:val="00D92C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70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70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>微软中国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2022-08-17T03:12:00Z</dcterms:created>
</cp:coreProperties>
</file>