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10" w:rsidRDefault="007A2110">
      <w:pPr>
        <w:pStyle w:val="1"/>
      </w:pPr>
      <w:bookmarkStart w:id="0" w:name="_Toc27449"/>
      <w:r>
        <w:rPr>
          <w:rFonts w:hint="eastAsia"/>
        </w:rPr>
        <w:t>高淳财政：健全保障机制 全面落实《南京市养老服务条例》</w:t>
      </w:r>
      <w:bookmarkEnd w:id="0"/>
    </w:p>
    <w:p w:rsidR="007A2110" w:rsidRDefault="007A2110">
      <w:pPr>
        <w:ind w:firstLine="420"/>
        <w:jc w:val="left"/>
      </w:pPr>
      <w:r>
        <w:rPr>
          <w:rFonts w:hint="eastAsia"/>
        </w:rPr>
        <w:t>为实现“老有所养、老有所依、老有所为、老有所乐”，建设养老服务体系，满足多元化的养老需求，高淳财政认真落实《南京市养老服务条例》，极大地推动了我区养老服务体系建设的快速发展。</w:t>
      </w:r>
    </w:p>
    <w:p w:rsidR="007A2110" w:rsidRDefault="007A2110">
      <w:pPr>
        <w:ind w:firstLine="420"/>
        <w:jc w:val="left"/>
      </w:pPr>
      <w:r>
        <w:rPr>
          <w:rFonts w:hint="eastAsia"/>
        </w:rPr>
        <w:t>一是做好养老服务体系资金需求预算安排。对照省市养老服务政策和南京市高质量发展要求，高淳财政积极配合区民政局系统梳理各类服务项目、服务内容和补助标准等，建立支出清单，认真测算，精细科学编制养老服务专项资金预算，将资金需求纳入财政预算，并保持一定的增长幅度。</w:t>
      </w:r>
      <w:r>
        <w:rPr>
          <w:rFonts w:hint="eastAsia"/>
        </w:rPr>
        <w:t>2022</w:t>
      </w:r>
      <w:r>
        <w:rPr>
          <w:rFonts w:hint="eastAsia"/>
        </w:rPr>
        <w:t>年我区年初预算安排养老服务体系专项资金</w:t>
      </w:r>
      <w:r>
        <w:rPr>
          <w:rFonts w:hint="eastAsia"/>
        </w:rPr>
        <w:t>2217</w:t>
      </w:r>
      <w:r>
        <w:rPr>
          <w:rFonts w:hint="eastAsia"/>
        </w:rPr>
        <w:t>万元，同比增长</w:t>
      </w:r>
      <w:r>
        <w:rPr>
          <w:rFonts w:hint="eastAsia"/>
        </w:rPr>
        <w:t>36 %</w:t>
      </w:r>
      <w:r>
        <w:rPr>
          <w:rFonts w:hint="eastAsia"/>
        </w:rPr>
        <w:t>，有力地支持了我区养老服务体系同质化提升。</w:t>
      </w:r>
    </w:p>
    <w:p w:rsidR="007A2110" w:rsidRDefault="007A2110">
      <w:pPr>
        <w:ind w:firstLine="420"/>
        <w:jc w:val="left"/>
      </w:pPr>
      <w:r>
        <w:rPr>
          <w:rFonts w:hint="eastAsia"/>
        </w:rPr>
        <w:t>二是配合区民政局完善和制定相关实施办法。自</w:t>
      </w:r>
      <w:r>
        <w:rPr>
          <w:rFonts w:hint="eastAsia"/>
        </w:rPr>
        <w:t>2020</w:t>
      </w:r>
      <w:r>
        <w:rPr>
          <w:rFonts w:hint="eastAsia"/>
        </w:rPr>
        <w:t>年以来，在省市养老政策的基础上，我区结合自身情况，相继出台了系列符合我区实际的养老服务相关实施办法。</w:t>
      </w:r>
      <w:r>
        <w:rPr>
          <w:rFonts w:hint="eastAsia"/>
        </w:rPr>
        <w:t>2021</w:t>
      </w:r>
      <w:r>
        <w:rPr>
          <w:rFonts w:hint="eastAsia"/>
        </w:rPr>
        <w:t>年区民政局和财政局认真研究制定并实施《高淳区政府购买居家养老服务实施办法》，将政府购买居家养老服务对象由原</w:t>
      </w:r>
      <w:r>
        <w:rPr>
          <w:rFonts w:hint="eastAsia"/>
        </w:rPr>
        <w:t>200</w:t>
      </w:r>
      <w:r>
        <w:rPr>
          <w:rFonts w:hint="eastAsia"/>
        </w:rPr>
        <w:t>余名的“五类对象”扩展到全区</w:t>
      </w:r>
      <w:r>
        <w:rPr>
          <w:rFonts w:hint="eastAsia"/>
        </w:rPr>
        <w:t>80</w:t>
      </w:r>
      <w:r>
        <w:rPr>
          <w:rFonts w:hint="eastAsia"/>
        </w:rPr>
        <w:t>周岁以上的老年群体，增加约</w:t>
      </w:r>
      <w:r>
        <w:rPr>
          <w:rFonts w:hint="eastAsia"/>
        </w:rPr>
        <w:t>1.1</w:t>
      </w:r>
      <w:r>
        <w:rPr>
          <w:rFonts w:hint="eastAsia"/>
        </w:rPr>
        <w:t>万余人。同时，修订了《关于进一步规范</w:t>
      </w:r>
      <w:r>
        <w:rPr>
          <w:rFonts w:hint="eastAsia"/>
        </w:rPr>
        <w:t>80</w:t>
      </w:r>
      <w:r>
        <w:rPr>
          <w:rFonts w:hint="eastAsia"/>
        </w:rPr>
        <w:t>周岁以上老年人尊老金发放办法的通知》，将尊老金补发时间由原来最长</w:t>
      </w:r>
      <w:r>
        <w:rPr>
          <w:rFonts w:hint="eastAsia"/>
        </w:rPr>
        <w:t>12</w:t>
      </w:r>
      <w:r>
        <w:rPr>
          <w:rFonts w:hint="eastAsia"/>
        </w:rPr>
        <w:t>个月，延长到</w:t>
      </w:r>
      <w:r>
        <w:rPr>
          <w:rFonts w:hint="eastAsia"/>
        </w:rPr>
        <w:t>24</w:t>
      </w:r>
      <w:r>
        <w:rPr>
          <w:rFonts w:hint="eastAsia"/>
        </w:rPr>
        <w:t>个月，进一步提升老年人福利待遇。</w:t>
      </w:r>
      <w:r>
        <w:rPr>
          <w:rFonts w:hint="eastAsia"/>
        </w:rPr>
        <w:t>2021</w:t>
      </w:r>
      <w:r>
        <w:rPr>
          <w:rFonts w:hint="eastAsia"/>
        </w:rPr>
        <w:t>年又在江苏省率先出台和推行《关于高淳区农村“互助养老睦邻点”建设补助办法》，在行政村开设互助式养老服务点，进一步提升养老服务水平。</w:t>
      </w:r>
    </w:p>
    <w:p w:rsidR="007A2110" w:rsidRDefault="007A2110">
      <w:pPr>
        <w:ind w:firstLine="420"/>
        <w:jc w:val="left"/>
      </w:pPr>
      <w:r>
        <w:rPr>
          <w:rFonts w:hint="eastAsia"/>
        </w:rPr>
        <w:t>三是加强对养老服务资金使用监管。为确保专项资金使用绩效，高淳财政积极配合民政部门实施智能化监管，一方面通过阳光惠民系统对下拨的经费进行实时核查，监管各镇街发放的对象和发放金额是否符合经费下拨通知要求，经费是否及时发放到位；支持升级虚拟养老院建设，与市养老服务综合信息平台实时对接，提升居家养老服务绩效统计的精确性，同时为全区</w:t>
      </w:r>
      <w:r>
        <w:rPr>
          <w:rFonts w:hint="eastAsia"/>
        </w:rPr>
        <w:t>116</w:t>
      </w:r>
      <w:r>
        <w:rPr>
          <w:rFonts w:hint="eastAsia"/>
        </w:rPr>
        <w:t>个城乡社区免费统一安装人脸识别设备，实现全天候养老服务“云监管”。另一方面以考核和评价促进监管，将资金的有效使用率纳入对各镇街的考评内容，年底进行考评打分，同时按规定委托第三方评估机构对社会组织的服务质量、运营状态和设施建设情况进行评估，区民政局联合区财政局对评估结果进行抽查，根据评估结果进行各项补贴资金的核算，提升各社会组织对养老服务经费的使用质效。</w:t>
      </w:r>
    </w:p>
    <w:p w:rsidR="007A2110" w:rsidRDefault="007A2110">
      <w:pPr>
        <w:ind w:firstLine="420"/>
        <w:jc w:val="right"/>
      </w:pPr>
      <w:r>
        <w:rPr>
          <w:rFonts w:hint="eastAsia"/>
        </w:rPr>
        <w:t>江苏省财政厅</w:t>
      </w:r>
      <w:r>
        <w:rPr>
          <w:rFonts w:hint="eastAsia"/>
        </w:rPr>
        <w:t>2022-07-18</w:t>
      </w:r>
    </w:p>
    <w:p w:rsidR="007A2110" w:rsidRDefault="007A2110" w:rsidP="00E848A5">
      <w:pPr>
        <w:sectPr w:rsidR="007A2110" w:rsidSect="008E4EE1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97616" w:rsidRDefault="00997616"/>
    <w:sectPr w:rsidR="00997616" w:rsidSect="00E8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EAD" w:rsidRDefault="00E83EAD" w:rsidP="00E83EAD">
      <w:r>
        <w:separator/>
      </w:r>
    </w:p>
  </w:endnote>
  <w:endnote w:type="continuationSeparator" w:id="1">
    <w:p w:rsidR="00E83EAD" w:rsidRDefault="00E83EAD" w:rsidP="00E83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E1" w:rsidRDefault="00E83EAD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997616">
      <w:instrText xml:space="preserve"> PAGE </w:instrText>
    </w:r>
    <w:r>
      <w:fldChar w:fldCharType="separate"/>
    </w:r>
    <w:r w:rsidR="00997616">
      <w:rPr>
        <w:noProof/>
      </w:rPr>
      <w:t>2</w:t>
    </w:r>
    <w:r>
      <w:fldChar w:fldCharType="end"/>
    </w:r>
    <w:r w:rsidR="00997616">
      <w:tab/>
    </w:r>
    <w:r w:rsidR="00997616">
      <w:rPr>
        <w:rFonts w:hint="eastAsia"/>
      </w:rPr>
      <w:t xml:space="preserve">   </w:t>
    </w:r>
    <w:r w:rsidR="00997616">
      <w:rPr>
        <w:rFonts w:hint="eastAsia"/>
      </w:rPr>
      <w:t>服务热线：</w:t>
    </w:r>
    <w:r w:rsidR="00997616">
      <w:rPr>
        <w:rFonts w:hint="eastAsia"/>
        <w:szCs w:val="21"/>
      </w:rPr>
      <w:t>010-</w:t>
    </w:r>
    <w:r w:rsidR="00997616">
      <w:t>872</w:t>
    </w:r>
    <w:r w:rsidR="00997616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E1" w:rsidRDefault="00997616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szCs w:val="21"/>
      </w:rPr>
      <w:tab/>
    </w:r>
    <w:r w:rsidR="00E83EAD">
      <w:fldChar w:fldCharType="begin"/>
    </w:r>
    <w:r>
      <w:instrText xml:space="preserve"> PAGE </w:instrText>
    </w:r>
    <w:r w:rsidR="00E83EAD">
      <w:fldChar w:fldCharType="separate"/>
    </w:r>
    <w:r w:rsidR="00DD3827">
      <w:rPr>
        <w:noProof/>
      </w:rPr>
      <w:t>1</w:t>
    </w:r>
    <w:r w:rsidR="00E83EAD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EAD" w:rsidRDefault="00E83EAD" w:rsidP="00E83EAD">
      <w:r>
        <w:separator/>
      </w:r>
    </w:p>
  </w:footnote>
  <w:footnote w:type="continuationSeparator" w:id="1">
    <w:p w:rsidR="00E83EAD" w:rsidRDefault="00E83EAD" w:rsidP="00E83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E1" w:rsidRDefault="00997616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E1" w:rsidRDefault="00DD3827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110"/>
    <w:rsid w:val="007A2110"/>
    <w:rsid w:val="00997616"/>
    <w:rsid w:val="00DD3827"/>
    <w:rsid w:val="00E8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A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A211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A2110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7A2110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7A2110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7A2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7A2110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2022-08-17T09:20:00Z</dcterms:created>
  <dcterms:modified xsi:type="dcterms:W3CDTF">2022-08-18T02:05:00Z</dcterms:modified>
</cp:coreProperties>
</file>