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8" w:rsidRDefault="00260188">
      <w:pPr>
        <w:pStyle w:val="1"/>
      </w:pPr>
      <w:r>
        <w:rPr>
          <w:rFonts w:hint="eastAsia"/>
        </w:rPr>
        <w:t>七台河市茄子河区税务局：打造“五星领航”党建品牌推动“能力作风建设年”活动走深走实</w:t>
      </w:r>
    </w:p>
    <w:p w:rsidR="00260188" w:rsidRDefault="00260188">
      <w:pPr>
        <w:ind w:firstLine="420"/>
        <w:jc w:val="left"/>
      </w:pPr>
      <w:r>
        <w:rPr>
          <w:rFonts w:hint="eastAsia"/>
        </w:rPr>
        <w:t>“能力作风建设年”活动开展以来，七台河市茄子河区税务局坚持高标准要求、高质量推进，以构建“五星领航”党建品牌为抓手，不断增强党员干部“争先进、创一流”意识，收到了良好效果，有效促进了党建和税收工作互促互进，推动重点工作取得明显成效。</w:t>
      </w:r>
    </w:p>
    <w:p w:rsidR="00260188" w:rsidRDefault="00260188">
      <w:pPr>
        <w:ind w:firstLine="420"/>
        <w:jc w:val="left"/>
      </w:pPr>
      <w:r>
        <w:rPr>
          <w:rFonts w:hint="eastAsia"/>
        </w:rPr>
        <w:t>锚定目标，明晰创建内涵</w:t>
      </w:r>
    </w:p>
    <w:p w:rsidR="00260188" w:rsidRDefault="00260188">
      <w:pPr>
        <w:ind w:firstLine="420"/>
        <w:jc w:val="left"/>
      </w:pPr>
      <w:r>
        <w:rPr>
          <w:rFonts w:hint="eastAsia"/>
        </w:rPr>
        <w:t>“五星领航”党建品牌创建活动，以创“学习之星、服务之星、创新之星、进取之星、廉洁之星”为主要内容，通过“能力作风建设年”各项活动开展和各项重点工作推进，充分发挥党员干部的先锋模范作用，激励广大党员干部在比学赶超中争先进、创一流，在急难险重任务中敢打硬仗，勇于攻坚破难，不断提升工作创新能力和水平。</w:t>
      </w:r>
    </w:p>
    <w:p w:rsidR="00260188" w:rsidRDefault="00260188">
      <w:pPr>
        <w:ind w:firstLine="420"/>
        <w:jc w:val="left"/>
      </w:pPr>
      <w:r>
        <w:rPr>
          <w:rFonts w:hint="eastAsia"/>
        </w:rPr>
        <w:t>创新载体，锻造能力作风</w:t>
      </w:r>
    </w:p>
    <w:p w:rsidR="00260188" w:rsidRDefault="00260188">
      <w:pPr>
        <w:ind w:firstLine="420"/>
        <w:jc w:val="left"/>
      </w:pPr>
      <w:r>
        <w:rPr>
          <w:rFonts w:hint="eastAsia"/>
        </w:rPr>
        <w:t>把“五星领航”党建品牌创建活动与退税减税、征管“三率”、优化营商环境等重点工作紧密结合，创新构建“河你说税”纳税人云课堂、“河你共惠”干部政策业务云讲堂、“小穗来啦”政策辅导抖音直播常态化机制，以重点工作推进“金点子”征集、“已经做到位”思想大讨论、“税政企银”支部共建等形式多样、内涵丰富的各项活动为载体，极大的推动了党员干部作风大转变、工作能力大提升、创新动力大增强。</w:t>
      </w:r>
    </w:p>
    <w:p w:rsidR="00260188" w:rsidRDefault="00260188">
      <w:pPr>
        <w:ind w:firstLine="420"/>
        <w:jc w:val="left"/>
      </w:pPr>
      <w:r>
        <w:rPr>
          <w:rFonts w:hint="eastAsia"/>
        </w:rPr>
        <w:t>突出结果，增强创建成效</w:t>
      </w:r>
    </w:p>
    <w:p w:rsidR="00260188" w:rsidRDefault="00260188">
      <w:pPr>
        <w:ind w:firstLine="420"/>
        <w:jc w:val="left"/>
      </w:pPr>
      <w:r>
        <w:rPr>
          <w:rFonts w:hint="eastAsia"/>
        </w:rPr>
        <w:t>通过创建“五星领航”党建品牌活动，有效推动各项工作取得新突破，重点工作亮点纷呈。征管“三率”考核各项指标均列全市第一；在首届全市税务系统抖音短视频大赛中，区局参赛的三个作品包揽一、二、三等奖和优胜单位奖项；上报的退税减税简报被省局采纳</w:t>
      </w:r>
      <w:r>
        <w:rPr>
          <w:rFonts w:hint="eastAsia"/>
        </w:rPr>
        <w:t>2</w:t>
      </w:r>
      <w:r>
        <w:rPr>
          <w:rFonts w:hint="eastAsia"/>
        </w:rPr>
        <w:t>篇，被市局采纳</w:t>
      </w:r>
      <w:r>
        <w:rPr>
          <w:rFonts w:hint="eastAsia"/>
        </w:rPr>
        <w:t>6</w:t>
      </w:r>
      <w:r>
        <w:rPr>
          <w:rFonts w:hint="eastAsia"/>
        </w:rPr>
        <w:t>篇。在全市退税减税总结会上，区局做出的突出贡献得到了市局领导的高度称赞；区局优化营商环境创新工作做法被总局内网刊发</w:t>
      </w:r>
      <w:r>
        <w:rPr>
          <w:rFonts w:hint="eastAsia"/>
        </w:rPr>
        <w:t>2</w:t>
      </w:r>
      <w:r>
        <w:rPr>
          <w:rFonts w:hint="eastAsia"/>
        </w:rPr>
        <w:t>篇；纳税人满意度等工作也均取得优异成绩，走在全市前列。</w:t>
      </w:r>
    </w:p>
    <w:p w:rsidR="00260188" w:rsidRDefault="00260188">
      <w:pPr>
        <w:ind w:firstLine="420"/>
        <w:jc w:val="right"/>
      </w:pPr>
      <w:r>
        <w:rPr>
          <w:rFonts w:hint="eastAsia"/>
        </w:rPr>
        <w:t>人民日报</w:t>
      </w:r>
      <w:r>
        <w:rPr>
          <w:rFonts w:hint="eastAsia"/>
        </w:rPr>
        <w:t>2022-06-16</w:t>
      </w:r>
    </w:p>
    <w:p w:rsidR="00260188" w:rsidRDefault="00260188" w:rsidP="009C5A53">
      <w:pPr>
        <w:sectPr w:rsidR="00260188" w:rsidSect="009C5A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1572" w:rsidRDefault="006B1572"/>
    <w:sectPr w:rsidR="006B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188"/>
    <w:rsid w:val="00260188"/>
    <w:rsid w:val="006B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01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018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2022-08-17T03:12:00Z</dcterms:created>
</cp:coreProperties>
</file>