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8D" w:rsidRDefault="0057428D">
      <w:pPr>
        <w:pStyle w:val="1"/>
      </w:pPr>
      <w:bookmarkStart w:id="0" w:name="_Toc13185"/>
      <w:r>
        <w:rPr>
          <w:rFonts w:hint="eastAsia"/>
        </w:rPr>
        <w:t>留抵退税直达快享 税企同心共促发展</w:t>
      </w:r>
      <w:bookmarkEnd w:id="0"/>
      <w:r>
        <w:rPr>
          <w:rFonts w:hint="eastAsia"/>
        </w:rPr>
        <w:t xml:space="preserve">  </w:t>
      </w:r>
    </w:p>
    <w:p w:rsidR="0057428D" w:rsidRDefault="0057428D">
      <w:pPr>
        <w:ind w:firstLine="420"/>
      </w:pPr>
      <w:r>
        <w:rPr>
          <w:rFonts w:hint="eastAsia"/>
        </w:rPr>
        <w:t>为推动新的组合式税费支持政策落实落细，容县税务局结合税收宣传月特色活动，通过开设增值税留抵退税服务专窗、设置“增值税留抵退税快速响应支持中心”等方式打造“侨乡话税收”特色税收服务品牌，帮助企业实现留抵退税直达快享，为企业纾难解困，实现税企同心共发展。</w:t>
      </w:r>
    </w:p>
    <w:p w:rsidR="0057428D" w:rsidRDefault="0057428D">
      <w:pPr>
        <w:ind w:firstLine="420"/>
      </w:pPr>
      <w:r>
        <w:rPr>
          <w:rFonts w:hint="eastAsia"/>
        </w:rPr>
        <w:t>直达快享送真情</w:t>
      </w:r>
    </w:p>
    <w:p w:rsidR="0057428D" w:rsidRDefault="0057428D">
      <w:pPr>
        <w:ind w:firstLine="420"/>
      </w:pPr>
      <w:r>
        <w:rPr>
          <w:rFonts w:hint="eastAsia"/>
        </w:rPr>
        <w:t>广西容县骏通汽车贸易有限公司是一家汽车销售公司，受疫情影响，近两年日子并不好过。“我们公司因账户长期无流水被国库退回，是税务局的工作人员发现问题后马上联系了我，激活银行账户，最后成功办理了退税。”</w:t>
      </w:r>
      <w:r>
        <w:rPr>
          <w:rFonts w:hint="eastAsia"/>
        </w:rPr>
        <w:t xml:space="preserve"> </w:t>
      </w:r>
      <w:r>
        <w:rPr>
          <w:rFonts w:hint="eastAsia"/>
        </w:rPr>
        <w:t>广西容县骏通汽车贸易有限公司办税人廖艳清对税务人员竖起了大拇指。</w:t>
      </w:r>
      <w:r>
        <w:rPr>
          <w:rFonts w:hint="eastAsia"/>
        </w:rPr>
        <w:t xml:space="preserve"> </w:t>
      </w:r>
    </w:p>
    <w:p w:rsidR="0057428D" w:rsidRDefault="0057428D">
      <w:pPr>
        <w:ind w:firstLine="420"/>
      </w:pPr>
      <w:r>
        <w:rPr>
          <w:rFonts w:hint="eastAsia"/>
        </w:rPr>
        <w:t>广西容县骏通汽车贸易有限公司法定代表人李俊锋表示：“疫情对我们公司影响很大，目前公司已经停止了经营。本来我打算处理完公司的未尽事宜就退出经营，留抵退税政策的出台让我这家濒临倒闭的公司又看到了一线生机。税务局的真情服务更是让我重燃了继续经营下去的信心，相信这笔税款一定会帮助公司渡过难关。”</w:t>
      </w:r>
      <w:r>
        <w:rPr>
          <w:rFonts w:hint="eastAsia"/>
        </w:rPr>
        <w:t xml:space="preserve"> </w:t>
      </w:r>
    </w:p>
    <w:p w:rsidR="0057428D" w:rsidRDefault="0057428D">
      <w:pPr>
        <w:ind w:firstLine="420"/>
      </w:pPr>
      <w:r>
        <w:rPr>
          <w:rFonts w:hint="eastAsia"/>
        </w:rPr>
        <w:t>据了解，容县税务局设置“增值税留抵退税快速响应支持中心”开辟企业留抵退税办理审批“绿色通道”，对留抵退税业务实施台账管理，全链条跟踪办理进度，做到即时审核、即时退库，帮助企业实现留抵退税直达快享。</w:t>
      </w:r>
    </w:p>
    <w:p w:rsidR="0057428D" w:rsidRDefault="0057428D">
      <w:pPr>
        <w:ind w:firstLine="420"/>
      </w:pPr>
      <w:r>
        <w:rPr>
          <w:rFonts w:hint="eastAsia"/>
        </w:rPr>
        <w:t>精细服务促发展</w:t>
      </w:r>
    </w:p>
    <w:p w:rsidR="0057428D" w:rsidRDefault="0057428D">
      <w:pPr>
        <w:ind w:firstLine="420"/>
      </w:pPr>
      <w:r>
        <w:rPr>
          <w:rFonts w:hint="eastAsia"/>
        </w:rPr>
        <w:t>“留抵退税政策真是国家送给我们公司的一场‘及时雨’！我们公司这几年因受疫情影响，接到的工程项目少了很多，整个市场十分低迷，我们在生产经营上也遇到了资金运转难的问题。正当我们一筹莫展之际，增值税留抵退税政策让我们重拾了信心。大厅工作人员耐心地指导我办理了这笔留抵退税，</w:t>
      </w:r>
      <w:r>
        <w:rPr>
          <w:rFonts w:hint="eastAsia"/>
        </w:rPr>
        <w:t>4</w:t>
      </w:r>
      <w:r>
        <w:rPr>
          <w:rFonts w:hint="eastAsia"/>
        </w:rPr>
        <w:t>月</w:t>
      </w:r>
      <w:r>
        <w:rPr>
          <w:rFonts w:hint="eastAsia"/>
        </w:rPr>
        <w:t>1</w:t>
      </w:r>
      <w:r>
        <w:rPr>
          <w:rFonts w:hint="eastAsia"/>
        </w:rPr>
        <w:t>日申请的退税，当天就到账了，从申请退税到税款到账只用了一天。”</w:t>
      </w:r>
      <w:r>
        <w:rPr>
          <w:rFonts w:hint="eastAsia"/>
        </w:rPr>
        <w:t xml:space="preserve"> </w:t>
      </w:r>
      <w:r>
        <w:rPr>
          <w:rFonts w:hint="eastAsia"/>
        </w:rPr>
        <w:t>广西容县泰仁道路工程有限公司办税人陈辉说道。</w:t>
      </w:r>
    </w:p>
    <w:p w:rsidR="0057428D" w:rsidRDefault="0057428D">
      <w:pPr>
        <w:ind w:firstLine="420"/>
      </w:pPr>
      <w:r>
        <w:rPr>
          <w:rFonts w:hint="eastAsia"/>
        </w:rPr>
        <w:t>广西容县泰仁道路工程有限公司财务负责人林恭斌激动地说道：“留抵退税政策时效性强，退税的速度很快，这笔退税解了我们公司的燃眉之急，资金问题得到了缓解。下一步我们将这笔退税继续用于发展业务，争取让公司经营重新走上正轨。”</w:t>
      </w:r>
      <w:r>
        <w:rPr>
          <w:rFonts w:hint="eastAsia"/>
        </w:rPr>
        <w:t xml:space="preserve"> </w:t>
      </w:r>
    </w:p>
    <w:p w:rsidR="0057428D" w:rsidRDefault="0057428D">
      <w:pPr>
        <w:ind w:firstLine="420"/>
      </w:pPr>
      <w:r>
        <w:rPr>
          <w:rFonts w:hint="eastAsia"/>
        </w:rPr>
        <w:t>针对前来办理留抵退税的纳税人，</w:t>
      </w:r>
      <w:r>
        <w:rPr>
          <w:rFonts w:hint="eastAsia"/>
        </w:rPr>
        <w:t xml:space="preserve"> </w:t>
      </w:r>
      <w:r>
        <w:rPr>
          <w:rFonts w:hint="eastAsia"/>
        </w:rPr>
        <w:t>容县税务局在办税服务厅开设增值税留抵退税服务专窗，现场辅导、答疑解惑，为纳税人提供精细退税服务，确保组合式税费支持政策迅速落地见效。</w:t>
      </w:r>
      <w:r>
        <w:rPr>
          <w:rFonts w:hint="eastAsia"/>
        </w:rPr>
        <w:t xml:space="preserve"> </w:t>
      </w:r>
    </w:p>
    <w:p w:rsidR="0057428D" w:rsidRDefault="0057428D">
      <w:pPr>
        <w:ind w:firstLine="420"/>
      </w:pPr>
      <w:r>
        <w:rPr>
          <w:rFonts w:hint="eastAsia"/>
        </w:rPr>
        <w:t>容县税务局负责人表示：“下一步我们将继续推出更多税收宣传月特色服务，满足纳税人缴费人个性化服务需求，快速响应企业诉求，持续扩大宣传声势，以优质的服务成效献礼党的二十大！”</w:t>
      </w:r>
    </w:p>
    <w:p w:rsidR="0057428D" w:rsidRDefault="0057428D">
      <w:pPr>
        <w:ind w:firstLine="420"/>
        <w:jc w:val="right"/>
      </w:pPr>
      <w:r>
        <w:rPr>
          <w:rFonts w:hint="eastAsia"/>
        </w:rPr>
        <w:t>玉林税务</w:t>
      </w:r>
      <w:r>
        <w:rPr>
          <w:rFonts w:hint="eastAsia"/>
        </w:rPr>
        <w:t>2022-04-19</w:t>
      </w:r>
    </w:p>
    <w:p w:rsidR="0057428D" w:rsidRDefault="0057428D" w:rsidP="00C920A8">
      <w:pPr>
        <w:sectPr w:rsidR="0057428D" w:rsidSect="00CE2157">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2D65A5" w:rsidRDefault="002D65A5"/>
    <w:sectPr w:rsidR="002D65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57" w:rsidRDefault="002D65A5">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57" w:rsidRDefault="002D65A5">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57" w:rsidRDefault="002D65A5">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57" w:rsidRDefault="002D65A5">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428D"/>
    <w:rsid w:val="002D65A5"/>
    <w:rsid w:val="005742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7428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7428D"/>
    <w:rPr>
      <w:rFonts w:ascii="黑体" w:eastAsia="黑体" w:hAnsi="宋体" w:cs="Times New Roman"/>
      <w:b/>
      <w:kern w:val="36"/>
      <w:sz w:val="32"/>
      <w:szCs w:val="32"/>
    </w:rPr>
  </w:style>
  <w:style w:type="paragraph" w:styleId="a3">
    <w:name w:val="footer"/>
    <w:basedOn w:val="a"/>
    <w:link w:val="Char"/>
    <w:qFormat/>
    <w:rsid w:val="0057428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7428D"/>
    <w:rPr>
      <w:rFonts w:ascii="宋体" w:eastAsia="宋体" w:hAnsi="宋体" w:cs="Times New Roman"/>
      <w:b/>
      <w:bCs/>
      <w:i/>
      <w:kern w:val="36"/>
      <w:sz w:val="24"/>
      <w:szCs w:val="18"/>
    </w:rPr>
  </w:style>
  <w:style w:type="paragraph" w:styleId="a4">
    <w:name w:val="header"/>
    <w:basedOn w:val="a"/>
    <w:link w:val="Char0"/>
    <w:qFormat/>
    <w:rsid w:val="0057428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7428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微软中国</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2022-08-17T03:14:00Z</dcterms:created>
</cp:coreProperties>
</file>