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6F2" w:rsidRDefault="001036F2">
      <w:pPr>
        <w:pStyle w:val="1"/>
      </w:pPr>
      <w:bookmarkStart w:id="0" w:name="_Toc22164"/>
      <w:r>
        <w:rPr>
          <w:rFonts w:hint="eastAsia"/>
        </w:rPr>
        <w:t>克东县人社局多种形式推进党史学习教育</w:t>
      </w:r>
      <w:bookmarkEnd w:id="0"/>
    </w:p>
    <w:p w:rsidR="001036F2" w:rsidRDefault="001036F2">
      <w:pPr>
        <w:ind w:firstLine="420"/>
        <w:jc w:val="left"/>
      </w:pPr>
      <w:r>
        <w:rPr>
          <w:rFonts w:hint="eastAsia"/>
        </w:rPr>
        <w:t>党史学习教育开展以来，克东县人社局进一步丰富党史学习教育形式和载体，充分运用书本、影视等各类资源，通过开展“晨读会”“观影会”“志愿活动”等多种形式，推进党史学习教育入脑入心。</w:t>
      </w:r>
    </w:p>
    <w:p w:rsidR="001036F2" w:rsidRDefault="001036F2">
      <w:pPr>
        <w:ind w:firstLine="420"/>
        <w:jc w:val="left"/>
      </w:pPr>
      <w:r>
        <w:rPr>
          <w:rFonts w:hint="eastAsia"/>
        </w:rPr>
        <w:t>以“声”传播</w:t>
      </w:r>
    </w:p>
    <w:p w:rsidR="001036F2" w:rsidRDefault="001036F2">
      <w:pPr>
        <w:ind w:firstLine="420"/>
        <w:jc w:val="left"/>
      </w:pPr>
      <w:r>
        <w:rPr>
          <w:rFonts w:hint="eastAsia"/>
        </w:rPr>
        <w:t>组织开展党史学习“晨读会”，结合四本必学书目制定晨读计划，每次安排一名党员领学，通过这种形式营造全局党员干部认真学党史的浓厚氛围。同时，扎实推进“学党史大家读”活动，组织党员干部录制音频，定期在单位微信群推送，激发广大党员干部的学习热情。</w:t>
      </w:r>
    </w:p>
    <w:p w:rsidR="001036F2" w:rsidRDefault="001036F2">
      <w:pPr>
        <w:ind w:firstLine="420"/>
        <w:jc w:val="left"/>
      </w:pPr>
      <w:r>
        <w:rPr>
          <w:rFonts w:hint="eastAsia"/>
        </w:rPr>
        <w:t>以“影”重温</w:t>
      </w:r>
    </w:p>
    <w:p w:rsidR="001036F2" w:rsidRDefault="001036F2">
      <w:pPr>
        <w:ind w:firstLine="420"/>
        <w:jc w:val="left"/>
      </w:pPr>
      <w:r>
        <w:rPr>
          <w:rFonts w:hint="eastAsia"/>
        </w:rPr>
        <w:t>组织全体党员干部集中观看电影《开国大典》，营造“看电影学党史”的热烈氛围。活动中，克东县人社局党员干部聚精会神地观看电影，共同重温党的光辉历程，接受红色文化洗礼。</w:t>
      </w:r>
    </w:p>
    <w:p w:rsidR="001036F2" w:rsidRDefault="001036F2">
      <w:pPr>
        <w:ind w:firstLine="420"/>
        <w:jc w:val="left"/>
      </w:pPr>
      <w:r>
        <w:rPr>
          <w:rFonts w:hint="eastAsia"/>
        </w:rPr>
        <w:t>以“讲”明理</w:t>
      </w:r>
    </w:p>
    <w:p w:rsidR="001036F2" w:rsidRDefault="001036F2">
      <w:pPr>
        <w:ind w:firstLine="420"/>
        <w:jc w:val="left"/>
      </w:pPr>
      <w:r>
        <w:rPr>
          <w:rFonts w:hint="eastAsia"/>
        </w:rPr>
        <w:t>邀请县委党校范成林老师围绕百年党史作专题宣讲报告。报告会上，范老师以中国共产党的光辉历程及启示为题，围绕“百年党史的经验启示”等方面内容进行了深入浅出的讲解，深化了全局党员干部对党的百年奋斗历史和开展党史学习教育重大意义的理解。</w:t>
      </w:r>
    </w:p>
    <w:p w:rsidR="001036F2" w:rsidRDefault="001036F2">
      <w:pPr>
        <w:ind w:firstLine="420"/>
        <w:jc w:val="left"/>
      </w:pPr>
      <w:r>
        <w:rPr>
          <w:rFonts w:hint="eastAsia"/>
        </w:rPr>
        <w:t>以“行”为民</w:t>
      </w:r>
    </w:p>
    <w:p w:rsidR="001036F2" w:rsidRDefault="001036F2">
      <w:pPr>
        <w:ind w:firstLine="420"/>
        <w:jc w:val="left"/>
      </w:pPr>
      <w:r>
        <w:rPr>
          <w:rFonts w:hint="eastAsia"/>
        </w:rPr>
        <w:t>开展“学党史，我为群众办好事”主题志愿服务，联合克东县医养中心为近</w:t>
      </w:r>
      <w:r>
        <w:rPr>
          <w:rFonts w:hint="eastAsia"/>
        </w:rPr>
        <w:t>100</w:t>
      </w:r>
      <w:r>
        <w:rPr>
          <w:rFonts w:hint="eastAsia"/>
        </w:rPr>
        <w:t>名退休职工进行生存认证。社保中心工作人员根据退休人员个人特殊情况及时调整认证方式，对不能自主配合认证的重症人员开设非脸部眨眼识别认证通道，积极辅助退休职工顺利完成生存认证。</w:t>
      </w:r>
    </w:p>
    <w:p w:rsidR="001036F2" w:rsidRDefault="001036F2">
      <w:pPr>
        <w:ind w:firstLine="420"/>
        <w:jc w:val="right"/>
      </w:pPr>
      <w:r>
        <w:rPr>
          <w:rFonts w:hint="eastAsia"/>
        </w:rPr>
        <w:t>齐齐哈尔市委宣传部</w:t>
      </w:r>
      <w:r>
        <w:rPr>
          <w:rFonts w:hint="eastAsia"/>
        </w:rPr>
        <w:t>2021-05-11</w:t>
      </w:r>
    </w:p>
    <w:p w:rsidR="001036F2" w:rsidRDefault="001036F2" w:rsidP="005F1E92">
      <w:pPr>
        <w:sectPr w:rsidR="001036F2" w:rsidSect="001917CD">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3F08A6" w:rsidRDefault="003F08A6"/>
    <w:sectPr w:rsidR="003F08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CD" w:rsidRDefault="003F08A6">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CD" w:rsidRDefault="003F08A6">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3</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CD" w:rsidRDefault="003F08A6">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CD" w:rsidRDefault="003F08A6">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36F2"/>
    <w:rsid w:val="001036F2"/>
    <w:rsid w:val="003F08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036F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036F2"/>
    <w:rPr>
      <w:rFonts w:ascii="黑体" w:eastAsia="黑体" w:hAnsi="宋体" w:cs="Times New Roman"/>
      <w:b/>
      <w:kern w:val="36"/>
      <w:sz w:val="32"/>
      <w:szCs w:val="32"/>
    </w:rPr>
  </w:style>
  <w:style w:type="paragraph" w:styleId="a3">
    <w:name w:val="footer"/>
    <w:basedOn w:val="a"/>
    <w:link w:val="Char"/>
    <w:qFormat/>
    <w:rsid w:val="001036F2"/>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1036F2"/>
    <w:rPr>
      <w:rFonts w:ascii="宋体" w:eastAsia="宋体" w:hAnsi="宋体" w:cs="Times New Roman"/>
      <w:b/>
      <w:bCs/>
      <w:i/>
      <w:kern w:val="36"/>
      <w:sz w:val="24"/>
      <w:szCs w:val="18"/>
    </w:rPr>
  </w:style>
  <w:style w:type="paragraph" w:styleId="a4">
    <w:name w:val="header"/>
    <w:basedOn w:val="a"/>
    <w:link w:val="Char0"/>
    <w:qFormat/>
    <w:rsid w:val="001036F2"/>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1036F2"/>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Company>微软中国</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2022-08-17T07:27:00Z</dcterms:created>
</cp:coreProperties>
</file>