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263" w:rsidRDefault="00137263">
      <w:pPr>
        <w:pStyle w:val="1"/>
      </w:pPr>
      <w:r>
        <w:rPr>
          <w:rFonts w:hint="eastAsia"/>
        </w:rPr>
        <w:t>常州钟楼财政：“三稳”答好财政年度考卷</w:t>
      </w:r>
    </w:p>
    <w:p w:rsidR="00137263" w:rsidRDefault="00137263">
      <w:pPr>
        <w:ind w:firstLine="420"/>
        <w:jc w:val="left"/>
      </w:pPr>
      <w:r>
        <w:rPr>
          <w:rFonts w:hint="eastAsia"/>
        </w:rPr>
        <w:t>2021</w:t>
      </w:r>
      <w:r>
        <w:rPr>
          <w:rFonts w:hint="eastAsia"/>
        </w:rPr>
        <w:t>年，常州市钟楼区财政局坚持“三稳”工作理念，强化大预算大财政统筹管理，服务中心大局的质效明显提升，“十四五”实现精彩开局。</w:t>
      </w:r>
    </w:p>
    <w:p w:rsidR="00137263" w:rsidRDefault="00137263">
      <w:pPr>
        <w:ind w:firstLine="420"/>
        <w:jc w:val="left"/>
      </w:pPr>
      <w:r>
        <w:rPr>
          <w:rFonts w:hint="eastAsia"/>
        </w:rPr>
        <w:t>一是稳字当头，答好服务保障“必答题”。优先保障民生支出，加码民生投入，</w:t>
      </w:r>
      <w:r>
        <w:rPr>
          <w:rFonts w:hint="eastAsia"/>
        </w:rPr>
        <w:t>2021</w:t>
      </w:r>
      <w:r>
        <w:rPr>
          <w:rFonts w:hint="eastAsia"/>
        </w:rPr>
        <w:t>年民生支出同比增长</w:t>
      </w:r>
      <w:r>
        <w:rPr>
          <w:rFonts w:hint="eastAsia"/>
        </w:rPr>
        <w:t>41.3%</w:t>
      </w:r>
      <w:r>
        <w:rPr>
          <w:rFonts w:hint="eastAsia"/>
        </w:rPr>
        <w:t>。精准培育创新主体，集成财税、金融、政府基金等政策，激发市场主体创新力，全年落实减税降费、缓缴税费、减免租金超</w:t>
      </w:r>
      <w:r>
        <w:rPr>
          <w:rFonts w:hint="eastAsia"/>
        </w:rPr>
        <w:t>2.1</w:t>
      </w:r>
      <w:r>
        <w:rPr>
          <w:rFonts w:hint="eastAsia"/>
        </w:rPr>
        <w:t>亿元。统筹</w:t>
      </w:r>
      <w:r>
        <w:rPr>
          <w:rFonts w:hint="eastAsia"/>
        </w:rPr>
        <w:t>1.1</w:t>
      </w:r>
      <w:r>
        <w:rPr>
          <w:rFonts w:hint="eastAsia"/>
        </w:rPr>
        <w:t>亿元，奖励企业科研、人才、股改及</w:t>
      </w:r>
      <w:r>
        <w:rPr>
          <w:rFonts w:hint="eastAsia"/>
        </w:rPr>
        <w:t>IPO</w:t>
      </w:r>
      <w:r>
        <w:rPr>
          <w:rFonts w:hint="eastAsia"/>
        </w:rPr>
        <w:t>上市；开发“园区保”，累计为</w:t>
      </w:r>
      <w:r>
        <w:rPr>
          <w:rFonts w:hint="eastAsia"/>
        </w:rPr>
        <w:t>19</w:t>
      </w:r>
      <w:r>
        <w:rPr>
          <w:rFonts w:hint="eastAsia"/>
        </w:rPr>
        <w:t>家企业发放贷款</w:t>
      </w:r>
      <w:r>
        <w:rPr>
          <w:rFonts w:hint="eastAsia"/>
        </w:rPr>
        <w:t>8230</w:t>
      </w:r>
      <w:r>
        <w:rPr>
          <w:rFonts w:hint="eastAsia"/>
        </w:rPr>
        <w:t>万元；</w:t>
      </w:r>
      <w:r>
        <w:rPr>
          <w:rFonts w:hint="eastAsia"/>
        </w:rPr>
        <w:t>14</w:t>
      </w:r>
      <w:r>
        <w:rPr>
          <w:rFonts w:hint="eastAsia"/>
        </w:rPr>
        <w:t>个政府二级基金累计投</w:t>
      </w:r>
      <w:r>
        <w:rPr>
          <w:rFonts w:hint="eastAsia"/>
        </w:rPr>
        <w:t>66</w:t>
      </w:r>
      <w:r>
        <w:rPr>
          <w:rFonts w:hint="eastAsia"/>
        </w:rPr>
        <w:t>个项目。聚合政府债券、财政资金及社会资金，精准投入政府性投资项目，保障教育、医疗、旧小区改造等</w:t>
      </w:r>
      <w:r>
        <w:rPr>
          <w:rFonts w:hint="eastAsia"/>
        </w:rPr>
        <w:t>113</w:t>
      </w:r>
      <w:r>
        <w:rPr>
          <w:rFonts w:hint="eastAsia"/>
        </w:rPr>
        <w:t>个政府投资项目建设。</w:t>
      </w:r>
    </w:p>
    <w:p w:rsidR="00137263" w:rsidRDefault="00137263">
      <w:pPr>
        <w:ind w:firstLine="420"/>
        <w:jc w:val="left"/>
      </w:pPr>
      <w:r>
        <w:rPr>
          <w:rFonts w:hint="eastAsia"/>
        </w:rPr>
        <w:t>二是稳扎稳打，答好收支管理“论述题”。收入端挖潜，实现财政收入全丰收。深化协税共治和信息共享，年税收入库增幅</w:t>
      </w:r>
      <w:r>
        <w:rPr>
          <w:rFonts w:hint="eastAsia"/>
        </w:rPr>
        <w:t>12.4%</w:t>
      </w:r>
      <w:r>
        <w:rPr>
          <w:rFonts w:hint="eastAsia"/>
        </w:rPr>
        <w:t>；推进非税收入区级统收统管，年非税收入入库增幅</w:t>
      </w:r>
      <w:r>
        <w:rPr>
          <w:rFonts w:hint="eastAsia"/>
        </w:rPr>
        <w:t>59.1%</w:t>
      </w:r>
      <w:r>
        <w:rPr>
          <w:rFonts w:hint="eastAsia"/>
        </w:rPr>
        <w:t>。支出端联动，落实政府过紧日子要求，配套制定财政资金直达、转移支付、限额保障等多项机制，预算执行质效稳步提升。全年收到直达资金</w:t>
      </w:r>
      <w:r>
        <w:rPr>
          <w:rFonts w:hint="eastAsia"/>
        </w:rPr>
        <w:t>1.15</w:t>
      </w:r>
      <w:r>
        <w:rPr>
          <w:rFonts w:hint="eastAsia"/>
        </w:rPr>
        <w:t>亿元，分配率</w:t>
      </w:r>
      <w:r>
        <w:rPr>
          <w:rFonts w:hint="eastAsia"/>
        </w:rPr>
        <w:t>100%</w:t>
      </w:r>
      <w:r>
        <w:rPr>
          <w:rFonts w:hint="eastAsia"/>
        </w:rPr>
        <w:t>；联动</w:t>
      </w:r>
      <w:r>
        <w:rPr>
          <w:rFonts w:hint="eastAsia"/>
        </w:rPr>
        <w:t>88</w:t>
      </w:r>
      <w:r>
        <w:rPr>
          <w:rFonts w:hint="eastAsia"/>
        </w:rPr>
        <w:t>家预算部门，推进</w:t>
      </w:r>
      <w:r>
        <w:rPr>
          <w:rFonts w:hint="eastAsia"/>
        </w:rPr>
        <w:t>349</w:t>
      </w:r>
      <w:r>
        <w:rPr>
          <w:rFonts w:hint="eastAsia"/>
        </w:rPr>
        <w:t>个项目绩效管理。</w:t>
      </w:r>
    </w:p>
    <w:p w:rsidR="00137263" w:rsidRDefault="00137263">
      <w:pPr>
        <w:ind w:firstLine="420"/>
        <w:jc w:val="left"/>
      </w:pPr>
      <w:r>
        <w:rPr>
          <w:rFonts w:hint="eastAsia"/>
        </w:rPr>
        <w:t>三是稳中求进，答好改革创新“附加题”。在常州市率先启动镇街治理规范化管理平台全域探索应用，</w:t>
      </w:r>
      <w:r>
        <w:rPr>
          <w:rFonts w:hint="eastAsia"/>
        </w:rPr>
        <w:t>120</w:t>
      </w:r>
      <w:r>
        <w:rPr>
          <w:rFonts w:hint="eastAsia"/>
        </w:rPr>
        <w:t>多条规则标准、</w:t>
      </w:r>
      <w:r>
        <w:rPr>
          <w:rFonts w:hint="eastAsia"/>
        </w:rPr>
        <w:t>700</w:t>
      </w:r>
      <w:r>
        <w:rPr>
          <w:rFonts w:hint="eastAsia"/>
        </w:rPr>
        <w:t>多项提醒预警嵌入平台，基层资金使用实现全过程信息化监管；探索政府投资评审实施办法，严把项目前期评审关；合作搭建钟楼区国有资产招租和拍卖专窗，招租租金同比增长</w:t>
      </w:r>
      <w:r>
        <w:rPr>
          <w:rFonts w:hint="eastAsia"/>
        </w:rPr>
        <w:t>18.7%</w:t>
      </w:r>
      <w:r>
        <w:rPr>
          <w:rFonts w:hint="eastAsia"/>
        </w:rPr>
        <w:t>，拍卖平均溢价率达</w:t>
      </w:r>
      <w:r>
        <w:rPr>
          <w:rFonts w:hint="eastAsia"/>
        </w:rPr>
        <w:t>132%</w:t>
      </w:r>
      <w:r>
        <w:rPr>
          <w:rFonts w:hint="eastAsia"/>
        </w:rPr>
        <w:t>；制定《钟楼区区级政府公物仓资产管理办法》，推动公物仓共建共享共用。</w:t>
      </w:r>
    </w:p>
    <w:p w:rsidR="00137263" w:rsidRDefault="00137263">
      <w:pPr>
        <w:ind w:firstLine="420"/>
        <w:jc w:val="right"/>
      </w:pPr>
      <w:r>
        <w:rPr>
          <w:rFonts w:hint="eastAsia"/>
        </w:rPr>
        <w:t>江苏省财政厅</w:t>
      </w:r>
      <w:r>
        <w:rPr>
          <w:rFonts w:hint="eastAsia"/>
        </w:rPr>
        <w:t>2022-01-12</w:t>
      </w:r>
    </w:p>
    <w:p w:rsidR="00137263" w:rsidRDefault="00137263"/>
    <w:p w:rsidR="00137263" w:rsidRDefault="00137263" w:rsidP="00EF475D">
      <w:pPr>
        <w:sectPr w:rsidR="00137263" w:rsidSect="00EF475D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372BFC" w:rsidRDefault="00372BFC"/>
    <w:sectPr w:rsidR="00372B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37263"/>
    <w:rsid w:val="00137263"/>
    <w:rsid w:val="00372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137263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137263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>微软中国</Company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2022-08-17T03:06:00Z</dcterms:created>
</cp:coreProperties>
</file>