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53" w:rsidRDefault="008C3053">
      <w:pPr>
        <w:pStyle w:val="1"/>
      </w:pPr>
      <w:r>
        <w:rPr>
          <w:rFonts w:hint="eastAsia"/>
        </w:rPr>
        <w:t>高淳区财政局提升项目评审质效 服务政府投资决策</w:t>
      </w:r>
    </w:p>
    <w:p w:rsidR="008C3053" w:rsidRDefault="008C3053">
      <w:pPr>
        <w:ind w:firstLine="420"/>
        <w:jc w:val="left"/>
      </w:pPr>
      <w:r>
        <w:rPr>
          <w:rFonts w:hint="eastAsia"/>
        </w:rPr>
        <w:t>为规范政府投资评审行为，充分发挥政府投资评审效能，促进政府投资项目规范管理，做好政府投资预算的“守门人”，</w:t>
      </w:r>
      <w:r>
        <w:rPr>
          <w:rFonts w:hint="eastAsia"/>
        </w:rPr>
        <w:t xml:space="preserve"> </w:t>
      </w:r>
      <w:r>
        <w:rPr>
          <w:rFonts w:hint="eastAsia"/>
        </w:rPr>
        <w:t>高淳区财政局紧紧围绕区委区政府的决策部署，积极开展政府投资评审中心建设工作，加快推进我区政府投资评审工作步入正轨，多举措提升项目评审质量，服务政府投资决策。截止</w:t>
      </w:r>
      <w:r>
        <w:rPr>
          <w:rFonts w:hint="eastAsia"/>
        </w:rPr>
        <w:t>6</w:t>
      </w:r>
      <w:r>
        <w:rPr>
          <w:rFonts w:hint="eastAsia"/>
        </w:rPr>
        <w:t>月</w:t>
      </w:r>
      <w:r>
        <w:rPr>
          <w:rFonts w:hint="eastAsia"/>
        </w:rPr>
        <w:t>16</w:t>
      </w:r>
      <w:r>
        <w:rPr>
          <w:rFonts w:hint="eastAsia"/>
        </w:rPr>
        <w:t>日，评审中心已实施</w:t>
      </w:r>
      <w:r>
        <w:rPr>
          <w:rFonts w:hint="eastAsia"/>
        </w:rPr>
        <w:t>5</w:t>
      </w:r>
      <w:r>
        <w:rPr>
          <w:rFonts w:hint="eastAsia"/>
        </w:rPr>
        <w:t>个项目，其中完成项目</w:t>
      </w:r>
      <w:r>
        <w:rPr>
          <w:rFonts w:hint="eastAsia"/>
        </w:rPr>
        <w:t>1</w:t>
      </w:r>
      <w:r>
        <w:rPr>
          <w:rFonts w:hint="eastAsia"/>
        </w:rPr>
        <w:t>个，估算评审完成</w:t>
      </w:r>
      <w:r>
        <w:rPr>
          <w:rFonts w:hint="eastAsia"/>
        </w:rPr>
        <w:t>1</w:t>
      </w:r>
      <w:r>
        <w:rPr>
          <w:rFonts w:hint="eastAsia"/>
        </w:rPr>
        <w:t>个，概算评审完成</w:t>
      </w:r>
      <w:r>
        <w:rPr>
          <w:rFonts w:hint="eastAsia"/>
        </w:rPr>
        <w:t>1</w:t>
      </w:r>
      <w:r>
        <w:rPr>
          <w:rFonts w:hint="eastAsia"/>
        </w:rPr>
        <w:t>个，预算评审完成</w:t>
      </w:r>
      <w:r>
        <w:rPr>
          <w:rFonts w:hint="eastAsia"/>
        </w:rPr>
        <w:t>2</w:t>
      </w:r>
      <w:r>
        <w:rPr>
          <w:rFonts w:hint="eastAsia"/>
        </w:rPr>
        <w:t>个。上述</w:t>
      </w:r>
      <w:r>
        <w:rPr>
          <w:rFonts w:hint="eastAsia"/>
        </w:rPr>
        <w:t>5</w:t>
      </w:r>
      <w:r>
        <w:rPr>
          <w:rFonts w:hint="eastAsia"/>
        </w:rPr>
        <w:t>个项目总投资送审金额</w:t>
      </w:r>
      <w:r>
        <w:rPr>
          <w:rFonts w:hint="eastAsia"/>
        </w:rPr>
        <w:t>4.35</w:t>
      </w:r>
      <w:r>
        <w:rPr>
          <w:rFonts w:hint="eastAsia"/>
        </w:rPr>
        <w:t>亿元，评审金额</w:t>
      </w:r>
      <w:r>
        <w:rPr>
          <w:rFonts w:hint="eastAsia"/>
        </w:rPr>
        <w:t>3.90</w:t>
      </w:r>
      <w:r>
        <w:rPr>
          <w:rFonts w:hint="eastAsia"/>
        </w:rPr>
        <w:t>亿元，核减额</w:t>
      </w:r>
      <w:r>
        <w:rPr>
          <w:rFonts w:hint="eastAsia"/>
        </w:rPr>
        <w:t>0.45</w:t>
      </w:r>
      <w:r>
        <w:rPr>
          <w:rFonts w:hint="eastAsia"/>
        </w:rPr>
        <w:t>亿元，核减率</w:t>
      </w:r>
      <w:r>
        <w:rPr>
          <w:rFonts w:hint="eastAsia"/>
        </w:rPr>
        <w:t>10.33%</w:t>
      </w:r>
      <w:r>
        <w:rPr>
          <w:rFonts w:hint="eastAsia"/>
        </w:rPr>
        <w:t>。</w:t>
      </w:r>
    </w:p>
    <w:p w:rsidR="008C3053" w:rsidRDefault="008C3053">
      <w:pPr>
        <w:ind w:firstLine="420"/>
        <w:jc w:val="left"/>
      </w:pPr>
      <w:r>
        <w:rPr>
          <w:rFonts w:hint="eastAsia"/>
        </w:rPr>
        <w:t>一是加强建章立制。根据财政部和省市相关政策规定、结合我区实际，同时借鉴南京江宁、苏州吴江等地区政府投资项目评审做法，我区先后制定了《高淳区政府投资评审管理暂行办法（试行）》《高淳区政府投资评审管理暂行细则》等文件，明确政府投资评审范围、内容和方式、评审程序以及相关职能单位职责分工等，细化工作内容，规范工作程序。</w:t>
      </w:r>
    </w:p>
    <w:p w:rsidR="008C3053" w:rsidRDefault="008C3053">
      <w:pPr>
        <w:ind w:firstLine="420"/>
        <w:jc w:val="left"/>
      </w:pPr>
      <w:r>
        <w:rPr>
          <w:rFonts w:hint="eastAsia"/>
        </w:rPr>
        <w:t>二是加强业务人员培训。</w:t>
      </w:r>
      <w:r>
        <w:rPr>
          <w:rFonts w:hint="eastAsia"/>
        </w:rPr>
        <w:t>6</w:t>
      </w:r>
      <w:r>
        <w:rPr>
          <w:rFonts w:hint="eastAsia"/>
        </w:rPr>
        <w:t>月</w:t>
      </w:r>
      <w:r>
        <w:rPr>
          <w:rFonts w:hint="eastAsia"/>
        </w:rPr>
        <w:t>10</w:t>
      </w:r>
      <w:r>
        <w:rPr>
          <w:rFonts w:hint="eastAsia"/>
        </w:rPr>
        <w:t>日下午，高淳区政府投资评审中心组织区政府投资评审协作机构项目负责人及业务骨干共</w:t>
      </w:r>
      <w:r>
        <w:rPr>
          <w:rFonts w:hint="eastAsia"/>
        </w:rPr>
        <w:t>56</w:t>
      </w:r>
      <w:r>
        <w:rPr>
          <w:rFonts w:hint="eastAsia"/>
        </w:rPr>
        <w:t>人在区财政局召开了高淳区政府投资评审业务培训交流会，带领参会同志学习了《高淳区政府投资评审管理暂行办法》、《高淳区政府投资评审管理暂行细则》、《高淳区政府投资项目协审单位全过程跟踪评审管理办法》等相关规范性文件，并就进一步规范全区政府投资评审工作、提高评审质量、考核协审单位提出了更高更严的要求。</w:t>
      </w:r>
    </w:p>
    <w:p w:rsidR="008C3053" w:rsidRDefault="008C3053">
      <w:pPr>
        <w:ind w:firstLine="420"/>
        <w:jc w:val="left"/>
      </w:pPr>
      <w:r>
        <w:rPr>
          <w:rFonts w:hint="eastAsia"/>
        </w:rPr>
        <w:t>三是积极借鉴先进经验。到苏州市吴江区进行学习交流，观看了吴江区财政投资评审中心自建的自动化评审检测程序、清单数据库在评审工作管理中的应用演示，双方围绕评审工作范围、中介机构协审单位采购方式、专业人员聘用、宣传工作等重点、疑点问题进行了深入交流和经验共享。</w:t>
      </w:r>
    </w:p>
    <w:p w:rsidR="008C3053" w:rsidRDefault="008C3053">
      <w:pPr>
        <w:ind w:firstLine="420"/>
        <w:jc w:val="right"/>
      </w:pPr>
      <w:r>
        <w:rPr>
          <w:rFonts w:hint="eastAsia"/>
        </w:rPr>
        <w:t>江苏省财政厅</w:t>
      </w:r>
      <w:r>
        <w:rPr>
          <w:rFonts w:hint="eastAsia"/>
        </w:rPr>
        <w:t>2022-07-18</w:t>
      </w:r>
    </w:p>
    <w:p w:rsidR="008C3053" w:rsidRDefault="008C3053" w:rsidP="00E848A5">
      <w:pPr>
        <w:sectPr w:rsidR="008C3053" w:rsidSect="00E848A5">
          <w:type w:val="continuous"/>
          <w:pgSz w:w="11906" w:h="16838"/>
          <w:pgMar w:top="1644" w:right="1236" w:bottom="1418" w:left="1814" w:header="851" w:footer="907" w:gutter="0"/>
          <w:pgNumType w:start="1"/>
          <w:cols w:space="720"/>
          <w:docGrid w:type="lines" w:linePitch="341" w:charSpace="2373"/>
        </w:sectPr>
      </w:pPr>
    </w:p>
    <w:p w:rsidR="00207A6B" w:rsidRDefault="00207A6B"/>
    <w:sectPr w:rsidR="00207A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3053"/>
    <w:rsid w:val="00207A6B"/>
    <w:rsid w:val="008C30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C305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C305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2022-08-17T09:20:00Z</dcterms:created>
</cp:coreProperties>
</file>