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9E" w:rsidRDefault="008D349E">
      <w:pPr>
        <w:pStyle w:val="1"/>
      </w:pPr>
      <w:r>
        <w:rPr>
          <w:rFonts w:hint="eastAsia"/>
        </w:rPr>
        <w:t>淮阴区市场监管局2022年半年工作总结及工作计划</w:t>
      </w:r>
    </w:p>
    <w:p w:rsidR="008D349E" w:rsidRDefault="008D349E">
      <w:pPr>
        <w:ind w:firstLine="420"/>
        <w:jc w:val="left"/>
      </w:pPr>
      <w:r>
        <w:rPr>
          <w:rFonts w:hint="eastAsia"/>
        </w:rPr>
        <w:t>2022</w:t>
      </w:r>
      <w:r>
        <w:rPr>
          <w:rFonts w:hint="eastAsia"/>
        </w:rPr>
        <w:t>年，淮阴区市场监督管理局认真落实区委、区政府的决策部署，主动服务中心、融入大局，紧扣“双稳双提”工作主线，切实发挥市场监管职能，坚持疫情防控和履职尽责两手抓，为淮阴区争创全国百强区、百强高新区助力。</w:t>
      </w:r>
    </w:p>
    <w:p w:rsidR="008D349E" w:rsidRDefault="008D349E">
      <w:pPr>
        <w:ind w:firstLine="420"/>
        <w:jc w:val="left"/>
      </w:pPr>
      <w:r>
        <w:rPr>
          <w:rFonts w:hint="eastAsia"/>
        </w:rPr>
        <w:t>一、上半年工作总结</w:t>
      </w:r>
    </w:p>
    <w:p w:rsidR="008D349E" w:rsidRDefault="008D349E">
      <w:pPr>
        <w:ind w:firstLine="420"/>
        <w:jc w:val="left"/>
      </w:pPr>
      <w:r>
        <w:rPr>
          <w:rFonts w:hint="eastAsia"/>
        </w:rPr>
        <w:t>（一）紧盯目标考核不放松</w:t>
      </w:r>
    </w:p>
    <w:p w:rsidR="008D349E" w:rsidRDefault="008D349E">
      <w:pPr>
        <w:ind w:firstLine="420"/>
        <w:jc w:val="left"/>
      </w:pPr>
      <w:r>
        <w:rPr>
          <w:rFonts w:hint="eastAsia"/>
        </w:rPr>
        <w:t>1.</w:t>
      </w:r>
      <w:r>
        <w:rPr>
          <w:rFonts w:hint="eastAsia"/>
        </w:rPr>
        <w:t>专利质量。</w:t>
      </w:r>
      <w:r>
        <w:rPr>
          <w:rFonts w:hint="eastAsia"/>
        </w:rPr>
        <w:t>1-5</w:t>
      </w:r>
      <w:r>
        <w:rPr>
          <w:rFonts w:hint="eastAsia"/>
        </w:rPr>
        <w:t>月，淮阴区发明专利拥有量</w:t>
      </w:r>
      <w:r>
        <w:rPr>
          <w:rFonts w:hint="eastAsia"/>
        </w:rPr>
        <w:t>995</w:t>
      </w:r>
      <w:r>
        <w:rPr>
          <w:rFonts w:hint="eastAsia"/>
        </w:rPr>
        <w:t>件。据市公布一季度考核结果，专利质量指标我区排名第一等次。我局已将今年指标进行分解，并与各平台、镇街、园区逐一对接并加强业务指导，推动指标任务落实到位。</w:t>
      </w:r>
    </w:p>
    <w:p w:rsidR="008D349E" w:rsidRDefault="008D349E">
      <w:pPr>
        <w:ind w:firstLine="420"/>
        <w:jc w:val="left"/>
      </w:pPr>
      <w:r>
        <w:rPr>
          <w:rFonts w:hint="eastAsia"/>
        </w:rPr>
        <w:t>2.</w:t>
      </w:r>
      <w:r>
        <w:rPr>
          <w:rFonts w:hint="eastAsia"/>
        </w:rPr>
        <w:t>食品安全水平。一是已按要求开展食品安全“守底线、查隐患、保安全”和“雷霆”专项行动；组织食品生产企业管理人员抽考，覆盖率达</w:t>
      </w:r>
      <w:r>
        <w:rPr>
          <w:rFonts w:hint="eastAsia"/>
        </w:rPr>
        <w:t>92.52%</w:t>
      </w:r>
      <w:r>
        <w:rPr>
          <w:rFonts w:hint="eastAsia"/>
        </w:rPr>
        <w:t>；食用农产品管理规范化率显著提高；加强进口冷链食品生产经营单位疫情防控措施监管，消除疫情风险。二是申请专项工作经费积极推进食品小作坊提档升级工作，同时初筛</w:t>
      </w:r>
      <w:r>
        <w:rPr>
          <w:rFonts w:hint="eastAsia"/>
        </w:rPr>
        <w:t>15</w:t>
      </w:r>
      <w:r>
        <w:rPr>
          <w:rFonts w:hint="eastAsia"/>
        </w:rPr>
        <w:t>家食品小作坊准备参加省级“名特优”食品小作坊创建，已聘请第三方公司进行风险排查，积极整改，迎接省局验收。三是组织食品抽检机构尽快开展食品抽检，确保在六月底完成半年目标任务。</w:t>
      </w:r>
    </w:p>
    <w:p w:rsidR="008D349E" w:rsidRDefault="008D349E">
      <w:pPr>
        <w:ind w:firstLine="420"/>
        <w:jc w:val="left"/>
      </w:pPr>
      <w:r>
        <w:rPr>
          <w:rFonts w:hint="eastAsia"/>
        </w:rPr>
        <w:t>3.</w:t>
      </w:r>
      <w:r>
        <w:rPr>
          <w:rFonts w:hint="eastAsia"/>
        </w:rPr>
        <w:t>消费品质量合格率。我局将根据</w:t>
      </w:r>
      <w:r>
        <w:rPr>
          <w:rFonts w:hint="eastAsia"/>
        </w:rPr>
        <w:t>6</w:t>
      </w:r>
      <w:r>
        <w:rPr>
          <w:rFonts w:hint="eastAsia"/>
        </w:rPr>
        <w:t>月</w:t>
      </w:r>
      <w:r>
        <w:rPr>
          <w:rFonts w:hint="eastAsia"/>
        </w:rPr>
        <w:t>28</w:t>
      </w:r>
      <w:r>
        <w:rPr>
          <w:rFonts w:hint="eastAsia"/>
        </w:rPr>
        <w:t>日出台的考核办法，围绕强化企业信息数据摸排、企业帮扶指导、质量不合格企业查处等工作，提升我区消费品质量合格率。</w:t>
      </w:r>
    </w:p>
    <w:p w:rsidR="008D349E" w:rsidRDefault="008D349E">
      <w:pPr>
        <w:ind w:firstLine="420"/>
        <w:jc w:val="left"/>
      </w:pPr>
      <w:r>
        <w:rPr>
          <w:rFonts w:hint="eastAsia"/>
        </w:rPr>
        <w:t>（二）紧跟疫情防控不懈怠</w:t>
      </w:r>
    </w:p>
    <w:p w:rsidR="008D349E" w:rsidRDefault="008D349E">
      <w:pPr>
        <w:ind w:firstLine="420"/>
        <w:jc w:val="left"/>
      </w:pPr>
      <w:r>
        <w:rPr>
          <w:rFonts w:hint="eastAsia"/>
        </w:rPr>
        <w:t>1.</w:t>
      </w:r>
      <w:r>
        <w:rPr>
          <w:rFonts w:hint="eastAsia"/>
        </w:rPr>
        <w:t>加强进口冷链食品监管，把好入市关口。推动集中监管仓持续规范运行，优化建设管理，夯实经营单位主体责任，强化安全监管措施，做到出入库进口冷链食品消毒率</w:t>
      </w:r>
      <w:r>
        <w:rPr>
          <w:rFonts w:hint="eastAsia"/>
        </w:rPr>
        <w:t>100%</w:t>
      </w:r>
      <w:r>
        <w:rPr>
          <w:rFonts w:hint="eastAsia"/>
        </w:rPr>
        <w:t>、消毒质量合格率</w:t>
      </w:r>
      <w:r>
        <w:rPr>
          <w:rFonts w:hint="eastAsia"/>
        </w:rPr>
        <w:t>100%</w:t>
      </w:r>
      <w:r>
        <w:rPr>
          <w:rFonts w:hint="eastAsia"/>
        </w:rPr>
        <w:t>、高风险岗位人员闭环管理率</w:t>
      </w:r>
      <w:r>
        <w:rPr>
          <w:rFonts w:hint="eastAsia"/>
        </w:rPr>
        <w:t>100%</w:t>
      </w:r>
      <w:r>
        <w:rPr>
          <w:rFonts w:hint="eastAsia"/>
        </w:rPr>
        <w:t>。全链条落实“三专三证四不”管理要求。截至目前，集中仓共有闭环人员</w:t>
      </w:r>
      <w:r>
        <w:rPr>
          <w:rFonts w:hint="eastAsia"/>
        </w:rPr>
        <w:t>8</w:t>
      </w:r>
      <w:r>
        <w:rPr>
          <w:rFonts w:hint="eastAsia"/>
        </w:rPr>
        <w:t>人，管理人员</w:t>
      </w:r>
      <w:r>
        <w:rPr>
          <w:rFonts w:hint="eastAsia"/>
        </w:rPr>
        <w:t>2</w:t>
      </w:r>
      <w:r>
        <w:rPr>
          <w:rFonts w:hint="eastAsia"/>
        </w:rPr>
        <w:t>人。进口冷链食品单位</w:t>
      </w:r>
      <w:r>
        <w:rPr>
          <w:rFonts w:hint="eastAsia"/>
        </w:rPr>
        <w:t>14</w:t>
      </w:r>
      <w:r>
        <w:rPr>
          <w:rFonts w:hint="eastAsia"/>
        </w:rPr>
        <w:t>家，直接接触进口冷链食品从业人员共</w:t>
      </w:r>
      <w:r>
        <w:rPr>
          <w:rFonts w:hint="eastAsia"/>
        </w:rPr>
        <w:t>54</w:t>
      </w:r>
      <w:r>
        <w:rPr>
          <w:rFonts w:hint="eastAsia"/>
        </w:rPr>
        <w:t>人，全部按要求加强管理。今年以来，共进仓进口冷链食品</w:t>
      </w:r>
      <w:r>
        <w:rPr>
          <w:rFonts w:hint="eastAsia"/>
        </w:rPr>
        <w:t>1950.43</w:t>
      </w:r>
      <w:r>
        <w:rPr>
          <w:rFonts w:hint="eastAsia"/>
        </w:rPr>
        <w:t>吨，核酸检测全部阴性，外包装全部经低温消毒剂六面预防性消毒。</w:t>
      </w:r>
    </w:p>
    <w:p w:rsidR="008D349E" w:rsidRDefault="008D349E">
      <w:pPr>
        <w:ind w:firstLine="420"/>
        <w:jc w:val="left"/>
      </w:pPr>
      <w:r>
        <w:rPr>
          <w:rFonts w:hint="eastAsia"/>
        </w:rPr>
        <w:t>2.</w:t>
      </w:r>
      <w:r>
        <w:rPr>
          <w:rFonts w:hint="eastAsia"/>
        </w:rPr>
        <w:t>把牢农贸市场、餐饮单位和零售药店疫情防控，守住关键点位。一是扎实开展农贸市场疫情防控工作。加强门口值守，对进场人员严格执行扫两码、测体温、戴口罩的要求；对老年人等无码群体，采用核对打印式健康码、短信查行程码和人工登记信息等方式，保障特殊群体权益；建立完善农贸市场疫情防控台账，及时记录人员健康监测、消毒、核酸检测、疫苗接种、物资储备等信息；重点落实从业人员管理，督促规范佩戴口罩、保持安全距离。二是督促使用进口冷链的餐饮服务单位做好“江苏冷链”报备与信息上传工作，进口冷链直接接触人员按频次开展核酸检测；督促外卖骑手</w:t>
      </w:r>
      <w:r>
        <w:rPr>
          <w:rFonts w:hint="eastAsia"/>
        </w:rPr>
        <w:t>400</w:t>
      </w:r>
      <w:r>
        <w:rPr>
          <w:rFonts w:hint="eastAsia"/>
        </w:rPr>
        <w:t>余人做好第三针疫苗接种和核酸检测频次，开展外卖站点疫情防控专项检查；做好餐饮服务单位从业人员疫苗接种和核酸检测的宣传和督促工作，发放免费核酸检测卡。三是制定《淮阴区零售药店新冠肺炎疫情防控工作应急预案》、《淮阴区零售药店疫情防控管理工作流程图》，明确新冠疫苗监管及零售药店疫情防控职责，压实监管责任和企业主体责任。对全区零售药店底数、人员情况进行摸底，网上巡查与现场检查相结合。截至目前，对</w:t>
      </w:r>
      <w:r>
        <w:rPr>
          <w:rFonts w:hint="eastAsia"/>
        </w:rPr>
        <w:t>3</w:t>
      </w:r>
      <w:r>
        <w:rPr>
          <w:rFonts w:hint="eastAsia"/>
        </w:rPr>
        <w:t>月</w:t>
      </w:r>
      <w:r>
        <w:rPr>
          <w:rFonts w:hint="eastAsia"/>
        </w:rPr>
        <w:t>14</w:t>
      </w:r>
      <w:r>
        <w:rPr>
          <w:rFonts w:hint="eastAsia"/>
        </w:rPr>
        <w:t>日以来违规销售四类药品的药店责令整改</w:t>
      </w:r>
      <w:r>
        <w:rPr>
          <w:rFonts w:hint="eastAsia"/>
        </w:rPr>
        <w:t>37</w:t>
      </w:r>
      <w:r>
        <w:rPr>
          <w:rFonts w:hint="eastAsia"/>
        </w:rPr>
        <w:t>家，约谈</w:t>
      </w:r>
      <w:r>
        <w:rPr>
          <w:rFonts w:hint="eastAsia"/>
        </w:rPr>
        <w:t>41</w:t>
      </w:r>
      <w:r>
        <w:rPr>
          <w:rFonts w:hint="eastAsia"/>
        </w:rPr>
        <w:t>家，对在巡查中发现的违反疫情防控要求的药店在全区药店范围内予以通报警示。严格按要求督促所有从业人员“应接尽接”、“应检尽检”，截至目前，淮阴区</w:t>
      </w:r>
      <w:r>
        <w:rPr>
          <w:rFonts w:hint="eastAsia"/>
        </w:rPr>
        <w:t>341</w:t>
      </w:r>
      <w:r>
        <w:rPr>
          <w:rFonts w:hint="eastAsia"/>
        </w:rPr>
        <w:t>家零售药店</w:t>
      </w:r>
      <w:r>
        <w:rPr>
          <w:rFonts w:hint="eastAsia"/>
        </w:rPr>
        <w:t>856</w:t>
      </w:r>
      <w:r>
        <w:rPr>
          <w:rFonts w:hint="eastAsia"/>
        </w:rPr>
        <w:t>名从业人员除哺乳期等不适合接种群体外，其余</w:t>
      </w:r>
      <w:r>
        <w:rPr>
          <w:rFonts w:hint="eastAsia"/>
        </w:rPr>
        <w:t>853</w:t>
      </w:r>
      <w:r>
        <w:rPr>
          <w:rFonts w:hint="eastAsia"/>
        </w:rPr>
        <w:t>人均已按照要求接种了新冠病毒疫苗，所有从业人员均按照频次要求开展核酸检测。</w:t>
      </w:r>
    </w:p>
    <w:p w:rsidR="008D349E" w:rsidRDefault="008D349E">
      <w:pPr>
        <w:ind w:firstLine="420"/>
        <w:jc w:val="left"/>
      </w:pPr>
      <w:r>
        <w:rPr>
          <w:rFonts w:hint="eastAsia"/>
        </w:rPr>
        <w:t>3.</w:t>
      </w:r>
      <w:r>
        <w:rPr>
          <w:rFonts w:hint="eastAsia"/>
        </w:rPr>
        <w:t>强化疫情防控专项监督检查，稳定市场秩序。一是全力维护疫情防控期间市场价格秩序。加强对零售药店等巡查检查，检查中未发现捏造散布涨价信息、囤积居奇、哄抬价格等违法行为，口罩、消毒酒精等防疫物资供应充足，价格平稳有序。各被查核酸采样点已按调整后最新价格标准进行收费，严格执行收费政策；加强对超市、农贸市场猪肉、蔬菜等生活必需品的市场价格监管，对于供应偏紧、价格上涨较快的商品，增强执法检查频次；对我区高速出入口货车和司机收取货物核酸、消杀费用情况开展抽查，经检查各高速出入口对货运司机均未收取消杀、检测费用。截至目前，我局共检查商超、药店、蔬菜批发市场等各类市场主体</w:t>
      </w:r>
      <w:r>
        <w:rPr>
          <w:rFonts w:hint="eastAsia"/>
        </w:rPr>
        <w:t>1000</w:t>
      </w:r>
      <w:r>
        <w:rPr>
          <w:rFonts w:hint="eastAsia"/>
        </w:rPr>
        <w:t>余家，出动检查人员</w:t>
      </w:r>
      <w:r>
        <w:rPr>
          <w:rFonts w:hint="eastAsia"/>
        </w:rPr>
        <w:t>164</w:t>
      </w:r>
      <w:r>
        <w:rPr>
          <w:rFonts w:hint="eastAsia"/>
        </w:rPr>
        <w:t>人次，发放《关于规范价格行为的提醒函》</w:t>
      </w:r>
      <w:r>
        <w:rPr>
          <w:rFonts w:hint="eastAsia"/>
        </w:rPr>
        <w:t>1400</w:t>
      </w:r>
      <w:r>
        <w:rPr>
          <w:rFonts w:hint="eastAsia"/>
        </w:rPr>
        <w:t>余份。二是开展疫情防控相关产品质量安全监管工作。针对非医用口罩、洗手液、香皂、湿巾、家用洗洁剂、洗衣粉、洗衣液等产品，结合我区实际情况，统筹安排、科学组织开展相关企业监督检查和产品抽查，从而规范市场秩序，为保障产品供给质量提供有力保障，更好服务全区疫情防控。</w:t>
      </w:r>
    </w:p>
    <w:p w:rsidR="008D349E" w:rsidRDefault="008D349E">
      <w:pPr>
        <w:ind w:firstLine="420"/>
        <w:jc w:val="left"/>
      </w:pPr>
      <w:r>
        <w:rPr>
          <w:rFonts w:hint="eastAsia"/>
        </w:rPr>
        <w:t>（三）紧守安全底线不松劲</w:t>
      </w:r>
    </w:p>
    <w:p w:rsidR="008D349E" w:rsidRDefault="008D349E">
      <w:pPr>
        <w:ind w:firstLine="420"/>
        <w:jc w:val="left"/>
      </w:pPr>
      <w:r>
        <w:rPr>
          <w:rFonts w:hint="eastAsia"/>
        </w:rPr>
        <w:t>1.</w:t>
      </w:r>
      <w:r>
        <w:rPr>
          <w:rFonts w:hint="eastAsia"/>
        </w:rPr>
        <w:t>以开展“守底线、查隐患、保安全”专项行动为契机，全力筑牢食品安全防护墙。一是加大排查力度。结合食品安全各环节特点，聚焦容易引发系统性、区域性风险的重点业态、重要时段、关键主体，全面深入排查食品安全隐患，防范化解食品安全风险。二是加强校园食品安全监管。摸清校园周边食品店和餐饮服务单位底数，全部按照</w:t>
      </w:r>
      <w:r>
        <w:rPr>
          <w:rFonts w:hint="eastAsia"/>
        </w:rPr>
        <w:t>D</w:t>
      </w:r>
      <w:r>
        <w:rPr>
          <w:rFonts w:hint="eastAsia"/>
        </w:rPr>
        <w:t>级风险等级管理，每年至少检查</w:t>
      </w:r>
      <w:r>
        <w:rPr>
          <w:rFonts w:hint="eastAsia"/>
        </w:rPr>
        <w:t>3-4</w:t>
      </w:r>
      <w:r>
        <w:rPr>
          <w:rFonts w:hint="eastAsia"/>
        </w:rPr>
        <w:t>次；对学校食堂和</w:t>
      </w:r>
      <w:r>
        <w:rPr>
          <w:rFonts w:hint="eastAsia"/>
        </w:rPr>
        <w:t>6</w:t>
      </w:r>
      <w:r>
        <w:rPr>
          <w:rFonts w:hint="eastAsia"/>
        </w:rPr>
        <w:t>家集体用餐单位开展专项检查，对无法进入检查的护理学院、师范学院两家高等学校发放食品安全提醒函，督促其做好食品安全和疫情防控工作，对其中索证索票落实不到位的</w:t>
      </w:r>
      <w:r>
        <w:rPr>
          <w:rFonts w:hint="eastAsia"/>
        </w:rPr>
        <w:t>2</w:t>
      </w:r>
      <w:r>
        <w:rPr>
          <w:rFonts w:hint="eastAsia"/>
        </w:rPr>
        <w:t>家学校食堂下达责令改正通知书。三是重点开展食品安全监督抽检。通过招投标程序确定六家抽检机构，拟订全局抽检方案。目前已经抽检</w:t>
      </w:r>
      <w:r>
        <w:rPr>
          <w:rFonts w:hint="eastAsia"/>
        </w:rPr>
        <w:t>2252</w:t>
      </w:r>
      <w:r>
        <w:rPr>
          <w:rFonts w:hint="eastAsia"/>
        </w:rPr>
        <w:t>批，其中食用农产品共抽检</w:t>
      </w:r>
      <w:r>
        <w:rPr>
          <w:rFonts w:hint="eastAsia"/>
        </w:rPr>
        <w:t>388</w:t>
      </w:r>
      <w:r>
        <w:rPr>
          <w:rFonts w:hint="eastAsia"/>
        </w:rPr>
        <w:t>批次，检验完毕</w:t>
      </w:r>
      <w:r>
        <w:rPr>
          <w:rFonts w:hint="eastAsia"/>
        </w:rPr>
        <w:t>202</w:t>
      </w:r>
      <w:r>
        <w:rPr>
          <w:rFonts w:hint="eastAsia"/>
        </w:rPr>
        <w:t>批次，不合格</w:t>
      </w:r>
      <w:r>
        <w:rPr>
          <w:rFonts w:hint="eastAsia"/>
        </w:rPr>
        <w:t>28</w:t>
      </w:r>
      <w:r>
        <w:rPr>
          <w:rFonts w:hint="eastAsia"/>
        </w:rPr>
        <w:t>批次。</w:t>
      </w:r>
      <w:r>
        <w:rPr>
          <w:rFonts w:hint="eastAsia"/>
        </w:rPr>
        <w:t xml:space="preserve"> </w:t>
      </w:r>
      <w:r>
        <w:rPr>
          <w:rFonts w:hint="eastAsia"/>
        </w:rPr>
        <w:t>四是加强食品生产企业监管。按序时进度完成检查任务，及时录入省局食品生产日常监督检查系统。注重日常风险检查问题发现率和处置率，确保风险排查防控工作落到实处，截至</w:t>
      </w:r>
      <w:r>
        <w:rPr>
          <w:rFonts w:hint="eastAsia"/>
        </w:rPr>
        <w:t>6</w:t>
      </w:r>
      <w:r>
        <w:rPr>
          <w:rFonts w:hint="eastAsia"/>
        </w:rPr>
        <w:t>月底，检查食品生产企业</w:t>
      </w:r>
      <w:r>
        <w:rPr>
          <w:rFonts w:hint="eastAsia"/>
        </w:rPr>
        <w:t>117</w:t>
      </w:r>
      <w:r>
        <w:rPr>
          <w:rFonts w:hint="eastAsia"/>
        </w:rPr>
        <w:t>家次，发现问题</w:t>
      </w:r>
      <w:r>
        <w:rPr>
          <w:rFonts w:hint="eastAsia"/>
        </w:rPr>
        <w:t>1228</w:t>
      </w:r>
      <w:r>
        <w:rPr>
          <w:rFonts w:hint="eastAsia"/>
        </w:rPr>
        <w:t>个，检查食品小作坊</w:t>
      </w:r>
      <w:r>
        <w:rPr>
          <w:rFonts w:hint="eastAsia"/>
        </w:rPr>
        <w:t>81</w:t>
      </w:r>
      <w:r>
        <w:rPr>
          <w:rFonts w:hint="eastAsia"/>
        </w:rPr>
        <w:t>家次，发现问题</w:t>
      </w:r>
      <w:r>
        <w:rPr>
          <w:rFonts w:hint="eastAsia"/>
        </w:rPr>
        <w:t>548</w:t>
      </w:r>
      <w:r>
        <w:rPr>
          <w:rFonts w:hint="eastAsia"/>
        </w:rPr>
        <w:t>个。督促企业开展食品安全自查，企业食品安全自查完成率达</w:t>
      </w:r>
      <w:r>
        <w:rPr>
          <w:rFonts w:hint="eastAsia"/>
        </w:rPr>
        <w:t>93.71%</w:t>
      </w:r>
      <w:r>
        <w:rPr>
          <w:rFonts w:hint="eastAsia"/>
        </w:rPr>
        <w:t>，食安员</w:t>
      </w:r>
      <w:r>
        <w:rPr>
          <w:rFonts w:hint="eastAsia"/>
        </w:rPr>
        <w:t>APP</w:t>
      </w:r>
      <w:r>
        <w:rPr>
          <w:rFonts w:hint="eastAsia"/>
        </w:rPr>
        <w:t>参考覆盖率达</w:t>
      </w:r>
      <w:r>
        <w:rPr>
          <w:rFonts w:hint="eastAsia"/>
        </w:rPr>
        <w:t>92.52%</w:t>
      </w:r>
      <w:r>
        <w:rPr>
          <w:rFonts w:hint="eastAsia"/>
        </w:rPr>
        <w:t>。</w:t>
      </w:r>
    </w:p>
    <w:p w:rsidR="008D349E" w:rsidRDefault="008D349E">
      <w:pPr>
        <w:ind w:firstLine="420"/>
        <w:jc w:val="left"/>
      </w:pPr>
      <w:r>
        <w:rPr>
          <w:rFonts w:hint="eastAsia"/>
        </w:rPr>
        <w:t>2.</w:t>
      </w:r>
      <w:r>
        <w:rPr>
          <w:rFonts w:hint="eastAsia"/>
        </w:rPr>
        <w:t>创新监管，完善机制，有效提升药械化监管效能。一是摸清监管底数，全面推行清单式监管。今年以来，我局全面摸排零售药店底数、梳理全区医疗器械经营企业基本情况，将无法联系企业以及营业执照已注销企业作为重点对象，截至目前，已督促主动注销三类器械经营企业</w:t>
      </w:r>
      <w:r>
        <w:rPr>
          <w:rFonts w:hint="eastAsia"/>
        </w:rPr>
        <w:t>8</w:t>
      </w:r>
      <w:r>
        <w:rPr>
          <w:rFonts w:hint="eastAsia"/>
        </w:rPr>
        <w:t>家、二类经营备案企业</w:t>
      </w:r>
      <w:r>
        <w:rPr>
          <w:rFonts w:hint="eastAsia"/>
        </w:rPr>
        <w:t>3</w:t>
      </w:r>
      <w:r>
        <w:rPr>
          <w:rFonts w:hint="eastAsia"/>
        </w:rPr>
        <w:t>家，已梳理无法联系企业以及营业执照已注销企业共</w:t>
      </w:r>
      <w:r>
        <w:rPr>
          <w:rFonts w:hint="eastAsia"/>
        </w:rPr>
        <w:t>91</w:t>
      </w:r>
      <w:r>
        <w:rPr>
          <w:rFonts w:hint="eastAsia"/>
        </w:rPr>
        <w:t>家，将依法公告注销。二是对药械经营使用单位开展约谈式监管。对在日常监督检查中发现存在违法违规行为、疫情防控工作不到位的单位采取分局长、局分管领导亲自约谈，建立约谈记录，督促相关单位合法经营。截至目前，共计约谈药械经营使用单位</w:t>
      </w:r>
      <w:r>
        <w:rPr>
          <w:rFonts w:hint="eastAsia"/>
        </w:rPr>
        <w:t>41</w:t>
      </w:r>
      <w:r>
        <w:rPr>
          <w:rFonts w:hint="eastAsia"/>
        </w:rPr>
        <w:t>家，通过约谈劝退</w:t>
      </w:r>
      <w:r>
        <w:rPr>
          <w:rFonts w:hint="eastAsia"/>
        </w:rPr>
        <w:t>4</w:t>
      </w:r>
      <w:r>
        <w:rPr>
          <w:rFonts w:hint="eastAsia"/>
        </w:rPr>
        <w:t>家药店主动注销药品经营许可证。三是建立药械经营许可流程再造机制。通过建立许可流程再造机制，将行政许可、现场核查、政策宣传、行政指导统一归集到业务科室，将事前咨询、事中辅导、事后监管流程前移，为服务对象提供一站式增值服务。将“服务优于监管，监管寓于服务”理念贯穿于药械监管许可，实现“只进一次门，服务全流程”。</w:t>
      </w:r>
    </w:p>
    <w:p w:rsidR="008D349E" w:rsidRDefault="008D349E">
      <w:pPr>
        <w:ind w:firstLine="420"/>
        <w:jc w:val="left"/>
      </w:pPr>
      <w:r>
        <w:rPr>
          <w:rFonts w:hint="eastAsia"/>
        </w:rPr>
        <w:t>3.</w:t>
      </w:r>
      <w:r>
        <w:rPr>
          <w:rFonts w:hint="eastAsia"/>
        </w:rPr>
        <w:t>持续开展特种设备“三年大灶”安全生产专项整治行动，完善特种设备安全保障体系。一是强化监管力量。加强特种设备安全监察队伍建设，通过多种形式鼓励监管人员持证上岗。通过推进“关口前移，重心下移”，切实做到党政同责、一岗双责、齐抓共管，要求各镇（街）、园区平台在企业自查自纠的基础上，组织精干力量，认真排查属地企业特设使用单位情况，对发现的安全隐患做好督促整改工作，确保闭环处置。二是压实主体责任。以强化落实企业特种设备安全生产的主体责任为抓手，注重日常监管、强化联合监管、严格执法监管，督促企业建立完善特种设备安全“</w:t>
      </w:r>
      <w:r>
        <w:rPr>
          <w:rFonts w:hint="eastAsia"/>
        </w:rPr>
        <w:t>3211</w:t>
      </w:r>
      <w:r>
        <w:rPr>
          <w:rFonts w:hint="eastAsia"/>
        </w:rPr>
        <w:t>”制度，建立特种设备安全技术档案，保证企业特种设备安全主体责任落地实处。对监管中发现的问题及时警示约谈企业，提醒企业做好安全生产工作。今年已对涉及危化品存储的液化石油气</w:t>
      </w:r>
      <w:r>
        <w:rPr>
          <w:rFonts w:hint="eastAsia"/>
        </w:rPr>
        <w:t>7</w:t>
      </w:r>
      <w:r>
        <w:rPr>
          <w:rFonts w:hint="eastAsia"/>
        </w:rPr>
        <w:t>家充装单位进行集体约谈</w:t>
      </w:r>
      <w:r>
        <w:rPr>
          <w:rFonts w:hint="eastAsia"/>
        </w:rPr>
        <w:t>1</w:t>
      </w:r>
      <w:r>
        <w:rPr>
          <w:rFonts w:hint="eastAsia"/>
        </w:rPr>
        <w:t>次，对</w:t>
      </w:r>
      <w:r>
        <w:rPr>
          <w:rFonts w:hint="eastAsia"/>
        </w:rPr>
        <w:t>2</w:t>
      </w:r>
      <w:r>
        <w:rPr>
          <w:rFonts w:hint="eastAsia"/>
        </w:rPr>
        <w:t>家电梯维保单位分别进行约谈。三是借助专业资源。我区从去年开始，采用政府购买服务方式，由省特检院淮安分院组织专业技术人员对全区特种设备使用单位实施全覆盖隐患排查。今年延续去年的服务合同，目前已检查特种设备使用单位</w:t>
      </w:r>
      <w:r>
        <w:rPr>
          <w:rFonts w:hint="eastAsia"/>
        </w:rPr>
        <w:t>389</w:t>
      </w:r>
      <w:r>
        <w:rPr>
          <w:rFonts w:hint="eastAsia"/>
        </w:rPr>
        <w:t>家，特种设备数</w:t>
      </w:r>
      <w:r>
        <w:rPr>
          <w:rFonts w:hint="eastAsia"/>
        </w:rPr>
        <w:t>1824</w:t>
      </w:r>
      <w:r>
        <w:rPr>
          <w:rFonts w:hint="eastAsia"/>
        </w:rPr>
        <w:t>台，发现各类隐患问题</w:t>
      </w:r>
      <w:r>
        <w:rPr>
          <w:rFonts w:hint="eastAsia"/>
        </w:rPr>
        <w:t>375</w:t>
      </w:r>
      <w:r>
        <w:rPr>
          <w:rFonts w:hint="eastAsia"/>
        </w:rPr>
        <w:t>条，目前已督促相关企业抓紧整改到位，所有问题必须闭环处置。四是有序开展整治。开展车用气瓶专项整治、城镇燃气安全专项整治、超期未检设备专项整治、电梯质量安全提升行动、“黑气瓶”整治巩固提升行动等</w:t>
      </w:r>
      <w:r>
        <w:rPr>
          <w:rFonts w:hint="eastAsia"/>
        </w:rPr>
        <w:t>5</w:t>
      </w:r>
      <w:r>
        <w:rPr>
          <w:rFonts w:hint="eastAsia"/>
        </w:rPr>
        <w:t>次专项整治活动，并结合双随机抽查计划有序开展特种设备安全监察工作。截至目前，全区特种设备安全监察条线已出动执法人员</w:t>
      </w:r>
      <w:r>
        <w:rPr>
          <w:rFonts w:hint="eastAsia"/>
        </w:rPr>
        <w:t>251</w:t>
      </w:r>
      <w:r>
        <w:rPr>
          <w:rFonts w:hint="eastAsia"/>
        </w:rPr>
        <w:t>余人次，检查使用单位</w:t>
      </w:r>
      <w:r>
        <w:rPr>
          <w:rFonts w:hint="eastAsia"/>
        </w:rPr>
        <w:t>111</w:t>
      </w:r>
      <w:r>
        <w:rPr>
          <w:rFonts w:hint="eastAsia"/>
        </w:rPr>
        <w:t>余家，发现各类安全隐患</w:t>
      </w:r>
      <w:r>
        <w:rPr>
          <w:rFonts w:hint="eastAsia"/>
        </w:rPr>
        <w:t>31</w:t>
      </w:r>
      <w:r>
        <w:rPr>
          <w:rFonts w:hint="eastAsia"/>
        </w:rPr>
        <w:t>起，已完成整改</w:t>
      </w:r>
      <w:r>
        <w:rPr>
          <w:rFonts w:hint="eastAsia"/>
        </w:rPr>
        <w:t>31</w:t>
      </w:r>
      <w:r>
        <w:rPr>
          <w:rFonts w:hint="eastAsia"/>
        </w:rPr>
        <w:t>起，下达《特种设备安全监察指令书》</w:t>
      </w:r>
      <w:r>
        <w:rPr>
          <w:rFonts w:hint="eastAsia"/>
        </w:rPr>
        <w:t>15</w:t>
      </w:r>
      <w:r>
        <w:rPr>
          <w:rFonts w:hint="eastAsia"/>
        </w:rPr>
        <w:t>份，立案处罚</w:t>
      </w:r>
      <w:r>
        <w:rPr>
          <w:rFonts w:hint="eastAsia"/>
        </w:rPr>
        <w:t>8</w:t>
      </w:r>
      <w:r>
        <w:rPr>
          <w:rFonts w:hint="eastAsia"/>
        </w:rPr>
        <w:t>件。</w:t>
      </w:r>
    </w:p>
    <w:p w:rsidR="008D349E" w:rsidRDefault="008D349E">
      <w:pPr>
        <w:ind w:firstLine="420"/>
        <w:jc w:val="left"/>
      </w:pPr>
      <w:r>
        <w:rPr>
          <w:rFonts w:hint="eastAsia"/>
        </w:rPr>
        <w:t>4.</w:t>
      </w:r>
      <w:r>
        <w:rPr>
          <w:rFonts w:hint="eastAsia"/>
        </w:rPr>
        <w:t>突出重点领域质量监督专项整治，切实提升质量安全监管效能。一是突出消费领域质量抽检。聚焦民生安全、消费安全领域，结合危险化学品、危险化学品包装物、车载常压罐体、钢筋、水泥、电线电缆、燃气具、烟花爆竹、电动自行车、电动自行车充电器和电池等重点工业产品领域，做好产品监督抽查与后处理，切实维护消费者权益。截至目前，开展市、区级监督抽查合计</w:t>
      </w:r>
      <w:r>
        <w:rPr>
          <w:rFonts w:hint="eastAsia"/>
        </w:rPr>
        <w:t>68</w:t>
      </w:r>
      <w:r>
        <w:rPr>
          <w:rFonts w:hint="eastAsia"/>
        </w:rPr>
        <w:t>批次，其中市级监督抽查</w:t>
      </w:r>
      <w:r>
        <w:rPr>
          <w:rFonts w:hint="eastAsia"/>
        </w:rPr>
        <w:t>22</w:t>
      </w:r>
      <w:r>
        <w:rPr>
          <w:rFonts w:hint="eastAsia"/>
        </w:rPr>
        <w:t>批次，区级监督抽查</w:t>
      </w:r>
      <w:r>
        <w:rPr>
          <w:rFonts w:hint="eastAsia"/>
        </w:rPr>
        <w:t>36</w:t>
      </w:r>
      <w:r>
        <w:rPr>
          <w:rFonts w:hint="eastAsia"/>
        </w:rPr>
        <w:t>批次。二是开展多类专项检查。已开展春风行动专项整治行动、</w:t>
      </w:r>
      <w:r>
        <w:rPr>
          <w:rFonts w:hint="eastAsia"/>
        </w:rPr>
        <w:t>2022</w:t>
      </w:r>
      <w:r>
        <w:rPr>
          <w:rFonts w:hint="eastAsia"/>
        </w:rPr>
        <w:t>年全区春耕化肥产品质量专项整治工作、燃气器具及配件产品质量安全专项整治工作等多项检查。三是全力做好计量与标准化工作。开展春节计量专项监督检查</w:t>
      </w:r>
      <w:r>
        <w:rPr>
          <w:rFonts w:hint="eastAsia"/>
        </w:rPr>
        <w:t>1</w:t>
      </w:r>
      <w:r>
        <w:rPr>
          <w:rFonts w:hint="eastAsia"/>
        </w:rPr>
        <w:t>次，共检查农贸市场</w:t>
      </w:r>
      <w:r>
        <w:rPr>
          <w:rFonts w:hint="eastAsia"/>
        </w:rPr>
        <w:t>8</w:t>
      </w:r>
      <w:r>
        <w:rPr>
          <w:rFonts w:hint="eastAsia"/>
        </w:rPr>
        <w:t>家，超市</w:t>
      </w:r>
      <w:r>
        <w:rPr>
          <w:rFonts w:hint="eastAsia"/>
        </w:rPr>
        <w:t>12</w:t>
      </w:r>
      <w:r>
        <w:rPr>
          <w:rFonts w:hint="eastAsia"/>
        </w:rPr>
        <w:t>家，加油站</w:t>
      </w:r>
      <w:r>
        <w:rPr>
          <w:rFonts w:hint="eastAsia"/>
        </w:rPr>
        <w:t>9</w:t>
      </w:r>
      <w:r>
        <w:rPr>
          <w:rFonts w:hint="eastAsia"/>
        </w:rPr>
        <w:t>家，出租车公司</w:t>
      </w:r>
      <w:r>
        <w:rPr>
          <w:rFonts w:hint="eastAsia"/>
        </w:rPr>
        <w:t>1</w:t>
      </w:r>
      <w:r>
        <w:rPr>
          <w:rFonts w:hint="eastAsia"/>
        </w:rPr>
        <w:t>家，检查各类计量器具</w:t>
      </w:r>
      <w:r>
        <w:rPr>
          <w:rFonts w:hint="eastAsia"/>
        </w:rPr>
        <w:t>355</w:t>
      </w:r>
      <w:r>
        <w:rPr>
          <w:rFonts w:hint="eastAsia"/>
        </w:rPr>
        <w:t>余台；组织推进农贸市场计量器具检定工作，发现</w:t>
      </w:r>
      <w:r>
        <w:rPr>
          <w:rFonts w:hint="eastAsia"/>
        </w:rPr>
        <w:t>7</w:t>
      </w:r>
      <w:r>
        <w:rPr>
          <w:rFonts w:hint="eastAsia"/>
        </w:rPr>
        <w:t>起在计量器具上加装作弊装置案件线索，移交稽查处理；对长江车检、镇北车检、振淮检测等</w:t>
      </w:r>
      <w:r>
        <w:rPr>
          <w:rFonts w:hint="eastAsia"/>
        </w:rPr>
        <w:t>3</w:t>
      </w:r>
      <w:r>
        <w:rPr>
          <w:rFonts w:hint="eastAsia"/>
        </w:rPr>
        <w:t>家企业开展统计数据上报现场检查；对辖区内</w:t>
      </w:r>
      <w:r>
        <w:rPr>
          <w:rFonts w:hint="eastAsia"/>
        </w:rPr>
        <w:t>7</w:t>
      </w:r>
      <w:r>
        <w:rPr>
          <w:rFonts w:hint="eastAsia"/>
        </w:rPr>
        <w:t>家车检机构开展罐车等专项监督检查两次；组织对辖区内振淮检测等</w:t>
      </w:r>
      <w:r>
        <w:rPr>
          <w:rFonts w:hint="eastAsia"/>
        </w:rPr>
        <w:t>4</w:t>
      </w:r>
      <w:r>
        <w:rPr>
          <w:rFonts w:hint="eastAsia"/>
        </w:rPr>
        <w:t>家涉工程类检验检测机构开展排查，发现案件线索</w:t>
      </w:r>
      <w:r>
        <w:rPr>
          <w:rFonts w:hint="eastAsia"/>
        </w:rPr>
        <w:t>1</w:t>
      </w:r>
      <w:r>
        <w:rPr>
          <w:rFonts w:hint="eastAsia"/>
        </w:rPr>
        <w:t>起，已移交稽查处理；按照省级双随机一公开计划，组织相关领域专家，对瑞超检测等四家检测机构开展现场监督检查，对检查中发现的问题，督促机构改正，相关问题已上报省局系统，等待市局组织专家会议确认后进行进一步处理；组织对</w:t>
      </w:r>
      <w:r>
        <w:rPr>
          <w:rFonts w:hint="eastAsia"/>
        </w:rPr>
        <w:t>5</w:t>
      </w:r>
      <w:r>
        <w:rPr>
          <w:rFonts w:hint="eastAsia"/>
        </w:rPr>
        <w:t>项企业标准开展企标抽查，废止一项，四项正在处理中。</w:t>
      </w:r>
    </w:p>
    <w:p w:rsidR="008D349E" w:rsidRDefault="008D349E">
      <w:pPr>
        <w:ind w:firstLine="420"/>
        <w:jc w:val="left"/>
      </w:pPr>
      <w:r>
        <w:rPr>
          <w:rFonts w:hint="eastAsia"/>
        </w:rPr>
        <w:t>（四）紧扣市场监管不停步</w:t>
      </w:r>
    </w:p>
    <w:p w:rsidR="008D349E" w:rsidRDefault="008D349E">
      <w:pPr>
        <w:ind w:firstLine="420"/>
        <w:jc w:val="left"/>
      </w:pPr>
      <w:r>
        <w:rPr>
          <w:rFonts w:hint="eastAsia"/>
        </w:rPr>
        <w:t>1.</w:t>
      </w:r>
      <w:r>
        <w:rPr>
          <w:rFonts w:hint="eastAsia"/>
        </w:rPr>
        <w:t>全面落实“双随机、一公开”监管工作。牵头推进我区省营商便利度“市场监管”指标，截至目前，全区</w:t>
      </w:r>
      <w:r>
        <w:rPr>
          <w:rFonts w:hint="eastAsia"/>
        </w:rPr>
        <w:t>29</w:t>
      </w:r>
      <w:r>
        <w:rPr>
          <w:rFonts w:hint="eastAsia"/>
        </w:rPr>
        <w:t>个双随机联席会议成员单位中，</w:t>
      </w:r>
      <w:r>
        <w:rPr>
          <w:rFonts w:hint="eastAsia"/>
        </w:rPr>
        <w:t>25</w:t>
      </w:r>
      <w:r>
        <w:rPr>
          <w:rFonts w:hint="eastAsia"/>
        </w:rPr>
        <w:t>个单位已开展双随机检查，覆盖率为</w:t>
      </w:r>
      <w:r>
        <w:rPr>
          <w:rFonts w:hint="eastAsia"/>
        </w:rPr>
        <w:t>86%</w:t>
      </w:r>
      <w:r>
        <w:rPr>
          <w:rFonts w:hint="eastAsia"/>
        </w:rPr>
        <w:t>，共计制定</w:t>
      </w:r>
      <w:r>
        <w:rPr>
          <w:rFonts w:hint="eastAsia"/>
        </w:rPr>
        <w:t>91</w:t>
      </w:r>
      <w:r>
        <w:rPr>
          <w:rFonts w:hint="eastAsia"/>
        </w:rPr>
        <w:t>个检查计划、</w:t>
      </w:r>
      <w:r>
        <w:rPr>
          <w:rFonts w:hint="eastAsia"/>
        </w:rPr>
        <w:t>111</w:t>
      </w:r>
      <w:r>
        <w:rPr>
          <w:rFonts w:hint="eastAsia"/>
        </w:rPr>
        <w:t>个检查任务，抽取检查对象</w:t>
      </w:r>
      <w:r>
        <w:rPr>
          <w:rFonts w:hint="eastAsia"/>
        </w:rPr>
        <w:t>2136</w:t>
      </w:r>
      <w:r>
        <w:rPr>
          <w:rFonts w:hint="eastAsia"/>
        </w:rPr>
        <w:t>户，其中</w:t>
      </w:r>
      <w:r>
        <w:rPr>
          <w:rFonts w:hint="eastAsia"/>
        </w:rPr>
        <w:t>10</w:t>
      </w:r>
      <w:r>
        <w:rPr>
          <w:rFonts w:hint="eastAsia"/>
        </w:rPr>
        <w:t>个部门发起跨部门联合检查计划</w:t>
      </w:r>
      <w:r>
        <w:rPr>
          <w:rFonts w:hint="eastAsia"/>
        </w:rPr>
        <w:t>19</w:t>
      </w:r>
      <w:r>
        <w:rPr>
          <w:rFonts w:hint="eastAsia"/>
        </w:rPr>
        <w:t>个，联合检查对象</w:t>
      </w:r>
      <w:r>
        <w:rPr>
          <w:rFonts w:hint="eastAsia"/>
        </w:rPr>
        <w:t>143</w:t>
      </w:r>
      <w:r>
        <w:rPr>
          <w:rFonts w:hint="eastAsia"/>
        </w:rPr>
        <w:t>户，占检查总数的</w:t>
      </w:r>
      <w:r>
        <w:rPr>
          <w:rFonts w:hint="eastAsia"/>
        </w:rPr>
        <w:t>7%</w:t>
      </w:r>
      <w:r>
        <w:rPr>
          <w:rFonts w:hint="eastAsia"/>
        </w:rPr>
        <w:t>。</w:t>
      </w:r>
    </w:p>
    <w:p w:rsidR="008D349E" w:rsidRDefault="008D349E">
      <w:pPr>
        <w:ind w:firstLine="420"/>
        <w:jc w:val="left"/>
      </w:pPr>
      <w:r>
        <w:rPr>
          <w:rFonts w:hint="eastAsia"/>
        </w:rPr>
        <w:t>2.</w:t>
      </w:r>
      <w:r>
        <w:rPr>
          <w:rFonts w:hint="eastAsia"/>
        </w:rPr>
        <w:t>深化市场监管平台应用，提高涉企数据质量。今年以来，全区</w:t>
      </w:r>
      <w:r>
        <w:rPr>
          <w:rFonts w:hint="eastAsia"/>
        </w:rPr>
        <w:t>29</w:t>
      </w:r>
      <w:r>
        <w:rPr>
          <w:rFonts w:hint="eastAsia"/>
        </w:rPr>
        <w:t>个登记执法监管部门部门通过市场监管平台上传、全国企业信用信息公示系统公示涉企信息</w:t>
      </w:r>
      <w:r>
        <w:rPr>
          <w:rFonts w:hint="eastAsia"/>
        </w:rPr>
        <w:t>40077</w:t>
      </w:r>
      <w:r>
        <w:rPr>
          <w:rFonts w:hint="eastAsia"/>
        </w:rPr>
        <w:t>条，其中市场主体登记注册信息</w:t>
      </w:r>
      <w:r>
        <w:rPr>
          <w:rFonts w:hint="eastAsia"/>
        </w:rPr>
        <w:t>14614</w:t>
      </w:r>
      <w:r>
        <w:rPr>
          <w:rFonts w:hint="eastAsia"/>
        </w:rPr>
        <w:t>条、行政许可</w:t>
      </w:r>
      <w:r>
        <w:rPr>
          <w:rFonts w:hint="eastAsia"/>
        </w:rPr>
        <w:t>8008</w:t>
      </w:r>
      <w:r>
        <w:rPr>
          <w:rFonts w:hint="eastAsia"/>
        </w:rPr>
        <w:t>条、行政处罚</w:t>
      </w:r>
      <w:r>
        <w:rPr>
          <w:rFonts w:hint="eastAsia"/>
        </w:rPr>
        <w:t>764</w:t>
      </w:r>
      <w:r>
        <w:rPr>
          <w:rFonts w:hint="eastAsia"/>
        </w:rPr>
        <w:t>条、监督检查结果</w:t>
      </w:r>
      <w:r>
        <w:rPr>
          <w:rFonts w:hint="eastAsia"/>
        </w:rPr>
        <w:t>851</w:t>
      </w:r>
      <w:r>
        <w:rPr>
          <w:rFonts w:hint="eastAsia"/>
        </w:rPr>
        <w:t>条，其中</w:t>
      </w:r>
      <w:r>
        <w:rPr>
          <w:rFonts w:hint="eastAsia"/>
        </w:rPr>
        <w:t>19</w:t>
      </w:r>
      <w:r>
        <w:rPr>
          <w:rFonts w:hint="eastAsia"/>
        </w:rPr>
        <w:t>个部门上传公示两类以上数据，</w:t>
      </w:r>
      <w:r>
        <w:rPr>
          <w:rFonts w:hint="eastAsia"/>
        </w:rPr>
        <w:t>9</w:t>
      </w:r>
      <w:r>
        <w:rPr>
          <w:rFonts w:hint="eastAsia"/>
        </w:rPr>
        <w:t>个部门上传公示</w:t>
      </w:r>
      <w:r>
        <w:rPr>
          <w:rFonts w:hint="eastAsia"/>
        </w:rPr>
        <w:t>3</w:t>
      </w:r>
      <w:r>
        <w:rPr>
          <w:rFonts w:hint="eastAsia"/>
        </w:rPr>
        <w:t>类以上数据。通过数据归集推进政府部门间涉企信息共享共用，加快社会诚信体系建设，推动深化“一处违法、处处受限”联合惩戒机制，建立以信用监管和信息化监管为核心的新型监管方式。</w:t>
      </w:r>
    </w:p>
    <w:p w:rsidR="008D349E" w:rsidRDefault="008D349E">
      <w:pPr>
        <w:ind w:firstLine="420"/>
        <w:jc w:val="left"/>
      </w:pPr>
      <w:r>
        <w:rPr>
          <w:rFonts w:hint="eastAsia"/>
        </w:rPr>
        <w:t>3.</w:t>
      </w:r>
      <w:r>
        <w:rPr>
          <w:rFonts w:hint="eastAsia"/>
        </w:rPr>
        <w:t>推进企业诚信，严格企业异常名录管理。对预期年报、未及住所无法联系的企业及时列入异常名录，通过全国企业信用信息系统进行公示。加强企业诚信，推进企业年报工作，通过在政府门户网站发布公告、在电视台投放字幕等方式加强年报宣传，截至目前，企业年报率达</w:t>
      </w:r>
      <w:r>
        <w:rPr>
          <w:rFonts w:hint="eastAsia"/>
        </w:rPr>
        <w:t>99.6%</w:t>
      </w:r>
      <w:r>
        <w:rPr>
          <w:rFonts w:hint="eastAsia"/>
        </w:rPr>
        <w:t>。</w:t>
      </w:r>
    </w:p>
    <w:p w:rsidR="008D349E" w:rsidRDefault="008D349E">
      <w:pPr>
        <w:ind w:firstLine="420"/>
        <w:jc w:val="left"/>
      </w:pPr>
      <w:r>
        <w:rPr>
          <w:rFonts w:hint="eastAsia"/>
        </w:rPr>
        <w:t>4.</w:t>
      </w:r>
      <w:r>
        <w:rPr>
          <w:rFonts w:hint="eastAsia"/>
        </w:rPr>
        <w:t>加强重点领域价格监管。一是开展</w:t>
      </w:r>
      <w:r>
        <w:rPr>
          <w:rFonts w:hint="eastAsia"/>
        </w:rPr>
        <w:t>2022</w:t>
      </w:r>
      <w:r>
        <w:rPr>
          <w:rFonts w:hint="eastAsia"/>
        </w:rPr>
        <w:t>年教育收费专项检查。采取“双随机、一公开”方式进行抽查，在全区幼儿园、教体局直属中小学校、职业学校中采用摇号方式随机抽取淮安市淮阴区樱花幼儿园、淮安市东方双语学校、淮安市阳光学校和江苏省淮阴中等专业学校</w:t>
      </w:r>
      <w:r>
        <w:rPr>
          <w:rFonts w:hint="eastAsia"/>
        </w:rPr>
        <w:t>4</w:t>
      </w:r>
      <w:r>
        <w:rPr>
          <w:rFonts w:hint="eastAsia"/>
        </w:rPr>
        <w:t>个单位作为检查对象，强化了事中事后监管。二是开展校外培训机构检查。通过“双随机、一公开”平台，随机抽取了</w:t>
      </w:r>
      <w:r>
        <w:rPr>
          <w:rFonts w:hint="eastAsia"/>
        </w:rPr>
        <w:t>12</w:t>
      </w:r>
      <w:r>
        <w:rPr>
          <w:rFonts w:hint="eastAsia"/>
        </w:rPr>
        <w:t>家非学科类校外培训机构从虚假宣传、价格欺诈、明码标价等方面进行专项检查，努力规范校外培训机构有序、诚信、合规收费，营造良好社会环境。三是开展停车收费专项检查。</w:t>
      </w:r>
      <w:r>
        <w:rPr>
          <w:rFonts w:hint="eastAsia"/>
        </w:rPr>
        <w:t>2022</w:t>
      </w:r>
      <w:r>
        <w:rPr>
          <w:rFonts w:hint="eastAsia"/>
        </w:rPr>
        <w:t>年</w:t>
      </w:r>
      <w:r>
        <w:rPr>
          <w:rFonts w:hint="eastAsia"/>
        </w:rPr>
        <w:t>1</w:t>
      </w:r>
      <w:r>
        <w:rPr>
          <w:rFonts w:hint="eastAsia"/>
        </w:rPr>
        <w:t>月</w:t>
      </w:r>
      <w:r>
        <w:rPr>
          <w:rFonts w:hint="eastAsia"/>
        </w:rPr>
        <w:t>1</w:t>
      </w:r>
      <w:r>
        <w:rPr>
          <w:rFonts w:hint="eastAsia"/>
        </w:rPr>
        <w:t>日起</w:t>
      </w:r>
      <w:r>
        <w:rPr>
          <w:rFonts w:hint="eastAsia"/>
        </w:rPr>
        <w:t>,</w:t>
      </w:r>
      <w:r>
        <w:rPr>
          <w:rFonts w:hint="eastAsia"/>
        </w:rPr>
        <w:t>淮安市停车场管理条例正式施行，我局重点关注经营性公共停车场对停放时间三十分钟以内的车辆免收停车服务费的执行情况，督促相关经营者执行优惠政策，充分发挥基层市场监管力量，及时处理经营性公共停车场该类投诉举报，已接处各类停车收费投诉</w:t>
      </w:r>
      <w:r>
        <w:rPr>
          <w:rFonts w:hint="eastAsia"/>
        </w:rPr>
        <w:t>15</w:t>
      </w:r>
      <w:r>
        <w:rPr>
          <w:rFonts w:hint="eastAsia"/>
        </w:rPr>
        <w:t>件。四是开展</w:t>
      </w:r>
      <w:r>
        <w:rPr>
          <w:rFonts w:hint="eastAsia"/>
        </w:rPr>
        <w:t>2022</w:t>
      </w:r>
      <w:r>
        <w:rPr>
          <w:rFonts w:hint="eastAsia"/>
        </w:rPr>
        <w:t>年夏粮收购价格监督检查。局印发淮市管（</w:t>
      </w:r>
      <w:r>
        <w:rPr>
          <w:rFonts w:hint="eastAsia"/>
        </w:rPr>
        <w:t>2022</w:t>
      </w:r>
      <w:r>
        <w:rPr>
          <w:rFonts w:hint="eastAsia"/>
        </w:rPr>
        <w:t>）</w:t>
      </w:r>
      <w:r>
        <w:rPr>
          <w:rFonts w:hint="eastAsia"/>
        </w:rPr>
        <w:t>53</w:t>
      </w:r>
      <w:r>
        <w:rPr>
          <w:rFonts w:hint="eastAsia"/>
        </w:rPr>
        <w:t>号文件，切实加强夏粮收购监管，保护种粮农民利益，保障国家粮食收购政策落实到位，规范粮食收购市场秩序。目前我局此项工作正在持续开展。</w:t>
      </w:r>
    </w:p>
    <w:p w:rsidR="008D349E" w:rsidRDefault="008D349E">
      <w:pPr>
        <w:ind w:firstLine="420"/>
        <w:jc w:val="left"/>
      </w:pPr>
      <w:r>
        <w:rPr>
          <w:rFonts w:hint="eastAsia"/>
        </w:rPr>
        <w:t>5.</w:t>
      </w:r>
      <w:r>
        <w:rPr>
          <w:rFonts w:hint="eastAsia"/>
        </w:rPr>
        <w:t>加强商业秘密保护，推进商业秘密保护网络建设。有序推进商业秘密示范点创建工作，根据市局《关于落实省局商业秘密三年保护工作计划实施意见》要求，按照市局下达的</w:t>
      </w:r>
      <w:r>
        <w:rPr>
          <w:rFonts w:hint="eastAsia"/>
        </w:rPr>
        <w:t>49</w:t>
      </w:r>
      <w:r>
        <w:rPr>
          <w:rFonts w:hint="eastAsia"/>
        </w:rPr>
        <w:t>个高新企业三年发展任务要求，收集示范点创建相关材料</w:t>
      </w:r>
      <w:r>
        <w:rPr>
          <w:rFonts w:hint="eastAsia"/>
        </w:rPr>
        <w:t>30</w:t>
      </w:r>
      <w:r>
        <w:rPr>
          <w:rFonts w:hint="eastAsia"/>
        </w:rPr>
        <w:t>家。同时通过实地走访、微信等多渠道宣传商业秘密保护知识，解决企业对商业秘密保护的积极性、主动性、自觉性不高问题。目前，我局已完成双汇食品、纽泰格科技、卧尔康家居和万香科技四家企业发展为淮安市首批商业秘密保护示范点单位并获授牌认证。</w:t>
      </w:r>
    </w:p>
    <w:p w:rsidR="008D349E" w:rsidRDefault="008D349E">
      <w:pPr>
        <w:ind w:firstLine="420"/>
        <w:jc w:val="left"/>
      </w:pPr>
      <w:r>
        <w:rPr>
          <w:rFonts w:hint="eastAsia"/>
        </w:rPr>
        <w:t>6.</w:t>
      </w:r>
      <w:r>
        <w:rPr>
          <w:rFonts w:hint="eastAsia"/>
        </w:rPr>
        <w:t>开展反不正当竞争专项执法行动。印发淮市管（</w:t>
      </w:r>
      <w:r>
        <w:rPr>
          <w:rFonts w:hint="eastAsia"/>
        </w:rPr>
        <w:t>2022</w:t>
      </w:r>
      <w:r>
        <w:rPr>
          <w:rFonts w:hint="eastAsia"/>
        </w:rPr>
        <w:t>）</w:t>
      </w:r>
      <w:r>
        <w:rPr>
          <w:rFonts w:hint="eastAsia"/>
        </w:rPr>
        <w:t>40</w:t>
      </w:r>
      <w:r>
        <w:rPr>
          <w:rFonts w:hint="eastAsia"/>
        </w:rPr>
        <w:t>号文件，制定开展</w:t>
      </w:r>
      <w:r>
        <w:rPr>
          <w:rFonts w:hint="eastAsia"/>
        </w:rPr>
        <w:t>2022</w:t>
      </w:r>
      <w:r>
        <w:rPr>
          <w:rFonts w:hint="eastAsia"/>
        </w:rPr>
        <w:t>年反不当竞争专项执法行动的实施方案，查处重点行为，维护公平有序的市场环境。聚焦民生和新消费领域中的热点问题、重要商品和要素市场中的侵犯知识产权问题、商业营销中的焦点问题、聚焦新产业新业态新模式中的不正当竞争问题，为新经济发展保驾护航。</w:t>
      </w:r>
    </w:p>
    <w:p w:rsidR="008D349E" w:rsidRDefault="008D349E">
      <w:pPr>
        <w:ind w:firstLine="420"/>
        <w:jc w:val="left"/>
      </w:pPr>
      <w:r>
        <w:rPr>
          <w:rFonts w:hint="eastAsia"/>
        </w:rPr>
        <w:t>7.</w:t>
      </w:r>
      <w:r>
        <w:rPr>
          <w:rFonts w:hint="eastAsia"/>
        </w:rPr>
        <w:t>狠抓市场监管领域执法办案。持续加大执法办案工作力度，按照日常监管发现有效线索、监管与执法紧密结合、执法办案精准打击的要求，实现执法办案“数质并举”和“双提升”。截至目前，我局共新立案</w:t>
      </w:r>
      <w:r>
        <w:rPr>
          <w:rFonts w:hint="eastAsia"/>
        </w:rPr>
        <w:t>197</w:t>
      </w:r>
      <w:r>
        <w:rPr>
          <w:rFonts w:hint="eastAsia"/>
        </w:rPr>
        <w:t>起，结案</w:t>
      </w:r>
      <w:r>
        <w:rPr>
          <w:rFonts w:hint="eastAsia"/>
        </w:rPr>
        <w:t>153</w:t>
      </w:r>
      <w:r>
        <w:rPr>
          <w:rFonts w:hint="eastAsia"/>
        </w:rPr>
        <w:t>起，罚没款入库</w:t>
      </w:r>
      <w:r>
        <w:rPr>
          <w:rFonts w:hint="eastAsia"/>
        </w:rPr>
        <w:t>10964.12</w:t>
      </w:r>
      <w:r>
        <w:rPr>
          <w:rFonts w:hint="eastAsia"/>
        </w:rPr>
        <w:t>万元，移送公安涉嫌犯罪案件</w:t>
      </w:r>
      <w:r>
        <w:rPr>
          <w:rFonts w:hint="eastAsia"/>
        </w:rPr>
        <w:t>4</w:t>
      </w:r>
      <w:r>
        <w:rPr>
          <w:rFonts w:hint="eastAsia"/>
        </w:rPr>
        <w:t>起，公安均已立案查处。</w:t>
      </w:r>
    </w:p>
    <w:p w:rsidR="008D349E" w:rsidRDefault="008D349E">
      <w:pPr>
        <w:ind w:firstLine="420"/>
        <w:jc w:val="left"/>
      </w:pPr>
      <w:r>
        <w:rPr>
          <w:rFonts w:hint="eastAsia"/>
        </w:rPr>
        <w:t>（五）紧贴服务职能不打折</w:t>
      </w:r>
    </w:p>
    <w:p w:rsidR="008D349E" w:rsidRDefault="008D349E">
      <w:pPr>
        <w:ind w:firstLine="420"/>
        <w:jc w:val="left"/>
      </w:pPr>
      <w:r>
        <w:rPr>
          <w:rFonts w:hint="eastAsia"/>
        </w:rPr>
        <w:t>1.</w:t>
      </w:r>
      <w:r>
        <w:rPr>
          <w:rFonts w:hint="eastAsia"/>
        </w:rPr>
        <w:t>做好改革工作，创优营商环境。一是深入推进“证照分离”改革。实行“行为监管”，实现智慧监管，实施许可改备案、告知承诺制、优化审批服务等形式改革措施。根据要求及时调整零售企业开办、医疗器械类行政许可备案的工作要求，确保各项分类改革举措有序落实。目前，药品、器械许可审批时限压缩至</w:t>
      </w:r>
      <w:r>
        <w:rPr>
          <w:rFonts w:hint="eastAsia"/>
        </w:rPr>
        <w:t>10</w:t>
      </w:r>
      <w:r>
        <w:rPr>
          <w:rFonts w:hint="eastAsia"/>
        </w:rPr>
        <w:t>个工作日。二是推进行政审批信息智能化。深化“互联网＋政务服务”改革，积极推行应用市场监管智能审批系统，企业采用电子申报方式提出许可申请。目前，我局药品审批已实现智能化在线审批，已通过线上指导各市场主体修正申请材料</w:t>
      </w:r>
      <w:r>
        <w:rPr>
          <w:rFonts w:hint="eastAsia"/>
        </w:rPr>
        <w:t>486</w:t>
      </w:r>
      <w:r>
        <w:rPr>
          <w:rFonts w:hint="eastAsia"/>
        </w:rPr>
        <w:t>户次，解答咨询</w:t>
      </w:r>
      <w:r>
        <w:rPr>
          <w:rFonts w:hint="eastAsia"/>
        </w:rPr>
        <w:t>378</w:t>
      </w:r>
      <w:r>
        <w:rPr>
          <w:rFonts w:hint="eastAsia"/>
        </w:rPr>
        <w:t>人次。截至</w:t>
      </w:r>
      <w:r>
        <w:rPr>
          <w:rFonts w:hint="eastAsia"/>
        </w:rPr>
        <w:t>6</w:t>
      </w:r>
      <w:r>
        <w:rPr>
          <w:rFonts w:hint="eastAsia"/>
        </w:rPr>
        <w:t>月底，我局已办理药品医疗器械许可</w:t>
      </w:r>
      <w:r>
        <w:rPr>
          <w:rFonts w:hint="eastAsia"/>
        </w:rPr>
        <w:t>214</w:t>
      </w:r>
      <w:r>
        <w:rPr>
          <w:rFonts w:hint="eastAsia"/>
        </w:rPr>
        <w:t>件，（其中药品许可</w:t>
      </w:r>
      <w:r>
        <w:rPr>
          <w:rFonts w:hint="eastAsia"/>
        </w:rPr>
        <w:t>146</w:t>
      </w:r>
      <w:r>
        <w:rPr>
          <w:rFonts w:hint="eastAsia"/>
        </w:rPr>
        <w:t>户，医疗器械许可</w:t>
      </w:r>
      <w:r>
        <w:rPr>
          <w:rFonts w:hint="eastAsia"/>
        </w:rPr>
        <w:t>68</w:t>
      </w:r>
      <w:r>
        <w:rPr>
          <w:rFonts w:hint="eastAsia"/>
        </w:rPr>
        <w:t>户）二类医疗器械备案</w:t>
      </w:r>
      <w:r>
        <w:rPr>
          <w:rFonts w:hint="eastAsia"/>
        </w:rPr>
        <w:t>58</w:t>
      </w:r>
      <w:r>
        <w:rPr>
          <w:rFonts w:hint="eastAsia"/>
        </w:rPr>
        <w:t>户。三是做好外资登记管理工作。</w:t>
      </w:r>
      <w:r>
        <w:rPr>
          <w:rFonts w:hint="eastAsia"/>
        </w:rPr>
        <w:t>2022</w:t>
      </w:r>
      <w:r>
        <w:rPr>
          <w:rFonts w:hint="eastAsia"/>
        </w:rPr>
        <w:t>年</w:t>
      </w:r>
      <w:r>
        <w:rPr>
          <w:rFonts w:hint="eastAsia"/>
        </w:rPr>
        <w:t>2</w:t>
      </w:r>
      <w:r>
        <w:rPr>
          <w:rFonts w:hint="eastAsia"/>
        </w:rPr>
        <w:t>月</w:t>
      </w:r>
      <w:r>
        <w:rPr>
          <w:rFonts w:hint="eastAsia"/>
        </w:rPr>
        <w:t>1</w:t>
      </w:r>
      <w:r>
        <w:rPr>
          <w:rFonts w:hint="eastAsia"/>
        </w:rPr>
        <w:t>日，我局通过市场监管总局外商投资企业登记管理授权，采用多种方式为企业提供业务指导，极大提升服务质量。自授权以来，我局累计接受咨询上百次，办理业务</w:t>
      </w:r>
      <w:r>
        <w:rPr>
          <w:rFonts w:hint="eastAsia"/>
        </w:rPr>
        <w:t>24</w:t>
      </w:r>
      <w:r>
        <w:rPr>
          <w:rFonts w:hint="eastAsia"/>
        </w:rPr>
        <w:t>件，其中设立业务</w:t>
      </w:r>
      <w:r>
        <w:rPr>
          <w:rFonts w:hint="eastAsia"/>
        </w:rPr>
        <w:t xml:space="preserve"> 4</w:t>
      </w:r>
      <w:r>
        <w:rPr>
          <w:rFonts w:hint="eastAsia"/>
        </w:rPr>
        <w:t>件，变更业务</w:t>
      </w:r>
      <w:r>
        <w:rPr>
          <w:rFonts w:hint="eastAsia"/>
        </w:rPr>
        <w:t>13</w:t>
      </w:r>
      <w:r>
        <w:rPr>
          <w:rFonts w:hint="eastAsia"/>
        </w:rPr>
        <w:t>件，备案业务</w:t>
      </w:r>
      <w:r>
        <w:rPr>
          <w:rFonts w:hint="eastAsia"/>
        </w:rPr>
        <w:t>2</w:t>
      </w:r>
      <w:r>
        <w:rPr>
          <w:rFonts w:hint="eastAsia"/>
        </w:rPr>
        <w:t>件，注销业务</w:t>
      </w:r>
      <w:r>
        <w:rPr>
          <w:rFonts w:hint="eastAsia"/>
        </w:rPr>
        <w:t>1</w:t>
      </w:r>
      <w:r>
        <w:rPr>
          <w:rFonts w:hint="eastAsia"/>
        </w:rPr>
        <w:t>件，司法协助</w:t>
      </w:r>
      <w:r>
        <w:rPr>
          <w:rFonts w:hint="eastAsia"/>
        </w:rPr>
        <w:t>1</w:t>
      </w:r>
      <w:r>
        <w:rPr>
          <w:rFonts w:hint="eastAsia"/>
        </w:rPr>
        <w:t>件，迁移业务</w:t>
      </w:r>
      <w:r>
        <w:rPr>
          <w:rFonts w:hint="eastAsia"/>
        </w:rPr>
        <w:t>1</w:t>
      </w:r>
      <w:r>
        <w:rPr>
          <w:rFonts w:hint="eastAsia"/>
        </w:rPr>
        <w:t>件，勘误</w:t>
      </w:r>
      <w:r>
        <w:rPr>
          <w:rFonts w:hint="eastAsia"/>
        </w:rPr>
        <w:t>2</w:t>
      </w:r>
      <w:r>
        <w:rPr>
          <w:rFonts w:hint="eastAsia"/>
        </w:rPr>
        <w:t>件。</w:t>
      </w:r>
    </w:p>
    <w:p w:rsidR="008D349E" w:rsidRDefault="008D349E">
      <w:pPr>
        <w:ind w:firstLine="420"/>
        <w:jc w:val="left"/>
      </w:pPr>
      <w:r>
        <w:rPr>
          <w:rFonts w:hint="eastAsia"/>
        </w:rPr>
        <w:t>2.</w:t>
      </w:r>
      <w:r>
        <w:rPr>
          <w:rFonts w:hint="eastAsia"/>
        </w:rPr>
        <w:t>聚焦高质量发展创新，强化知识产权保护工作。一是推进知识产权高质量创造。</w:t>
      </w:r>
      <w:r>
        <w:rPr>
          <w:rFonts w:hint="eastAsia"/>
        </w:rPr>
        <w:t>1-5</w:t>
      </w:r>
      <w:r>
        <w:rPr>
          <w:rFonts w:hint="eastAsia"/>
        </w:rPr>
        <w:t>月份，我区专利授权量</w:t>
      </w:r>
      <w:r>
        <w:rPr>
          <w:rFonts w:hint="eastAsia"/>
        </w:rPr>
        <w:t>995</w:t>
      </w:r>
      <w:r>
        <w:rPr>
          <w:rFonts w:hint="eastAsia"/>
        </w:rPr>
        <w:t>件，其中发明专利授权量</w:t>
      </w:r>
      <w:r>
        <w:rPr>
          <w:rFonts w:hint="eastAsia"/>
        </w:rPr>
        <w:t>47</w:t>
      </w:r>
      <w:r>
        <w:rPr>
          <w:rFonts w:hint="eastAsia"/>
        </w:rPr>
        <w:t>件；商标注册</w:t>
      </w:r>
      <w:r>
        <w:rPr>
          <w:rFonts w:hint="eastAsia"/>
        </w:rPr>
        <w:t>756</w:t>
      </w:r>
      <w:r>
        <w:rPr>
          <w:rFonts w:hint="eastAsia"/>
        </w:rPr>
        <w:t>件。二是营造知识产权良好氛围。知识产权宣传周期间，分别在城区、徐溜等乡镇举办知识产权现场宣传，发放宣传材料</w:t>
      </w:r>
      <w:r>
        <w:rPr>
          <w:rFonts w:hint="eastAsia"/>
        </w:rPr>
        <w:t>500</w:t>
      </w:r>
      <w:r>
        <w:rPr>
          <w:rFonts w:hint="eastAsia"/>
        </w:rPr>
        <w:t>余份，现场解答群众专利商标咨询</w:t>
      </w:r>
      <w:r>
        <w:rPr>
          <w:rFonts w:hint="eastAsia"/>
        </w:rPr>
        <w:t>30</w:t>
      </w:r>
      <w:r>
        <w:rPr>
          <w:rFonts w:hint="eastAsia"/>
        </w:rPr>
        <w:t>人次。同时通过报纸、微信公众号、电子屏、条幅广泛宣传知识产权政策。三是促进知识产权高效运用。稳步推进知识产权贯标工作，</w:t>
      </w:r>
      <w:r>
        <w:rPr>
          <w:rFonts w:hint="eastAsia"/>
        </w:rPr>
        <w:t>1-6</w:t>
      </w:r>
      <w:r>
        <w:rPr>
          <w:rFonts w:hint="eastAsia"/>
        </w:rPr>
        <w:t>月有</w:t>
      </w:r>
      <w:r>
        <w:rPr>
          <w:rFonts w:hint="eastAsia"/>
        </w:rPr>
        <w:t>11</w:t>
      </w:r>
      <w:r>
        <w:rPr>
          <w:rFonts w:hint="eastAsia"/>
        </w:rPr>
        <w:t>家企业顺利完成贯标工作。宣传知识产权质押融资政策，了解企业融资需求，为企业和银行开展知识产权质押融资牵线搭桥。</w:t>
      </w:r>
      <w:r>
        <w:rPr>
          <w:rFonts w:hint="eastAsia"/>
        </w:rPr>
        <w:t>1-5</w:t>
      </w:r>
      <w:r>
        <w:rPr>
          <w:rFonts w:hint="eastAsia"/>
        </w:rPr>
        <w:t>月份，有</w:t>
      </w:r>
      <w:r>
        <w:rPr>
          <w:rFonts w:hint="eastAsia"/>
        </w:rPr>
        <w:t>3</w:t>
      </w:r>
      <w:r>
        <w:rPr>
          <w:rFonts w:hint="eastAsia"/>
        </w:rPr>
        <w:t>家企业通过知识产权质押融资获得银行贷款</w:t>
      </w:r>
      <w:r>
        <w:rPr>
          <w:rFonts w:hint="eastAsia"/>
        </w:rPr>
        <w:t>2800</w:t>
      </w:r>
      <w:r>
        <w:rPr>
          <w:rFonts w:hint="eastAsia"/>
        </w:rPr>
        <w:t>万元，为企业“贷”来资金活水。</w:t>
      </w:r>
    </w:p>
    <w:p w:rsidR="008D349E" w:rsidRDefault="008D349E">
      <w:pPr>
        <w:ind w:firstLine="420"/>
        <w:jc w:val="left"/>
      </w:pPr>
      <w:r>
        <w:rPr>
          <w:rFonts w:hint="eastAsia"/>
        </w:rPr>
        <w:t>3.</w:t>
      </w:r>
      <w:r>
        <w:rPr>
          <w:rFonts w:hint="eastAsia"/>
        </w:rPr>
        <w:t>推动质量品牌建设，开展质量提升行动。一是开展“江苏精品”重点企业培育工作。围绕辖区内龙头骨干企业作为重点培育对象，跟踪指导江苏纽泰格科技股份有限公司、江苏苏淮装饰工程有限公司、江苏恒信诺金科技股份有限公司和江苏辰威生物科技有限公司等</w:t>
      </w:r>
      <w:r>
        <w:rPr>
          <w:rFonts w:hint="eastAsia"/>
        </w:rPr>
        <w:t>4</w:t>
      </w:r>
      <w:r>
        <w:rPr>
          <w:rFonts w:hint="eastAsia"/>
        </w:rPr>
        <w:t>家企业申报“江苏精品”。二是深入推进质量诚信体系建设。紧密围绕质量强区考核指标，推荐我区江苏淮安双鹤药业有限责任公司、江苏淮海型材科技有限公司、淮安九龙鞋业有限公司等</w:t>
      </w:r>
      <w:r>
        <w:rPr>
          <w:rFonts w:hint="eastAsia"/>
        </w:rPr>
        <w:t>3</w:t>
      </w:r>
      <w:r>
        <w:rPr>
          <w:rFonts w:hint="eastAsia"/>
        </w:rPr>
        <w:t>家企业申报质量信用</w:t>
      </w:r>
      <w:r>
        <w:rPr>
          <w:rFonts w:hint="eastAsia"/>
        </w:rPr>
        <w:t>AA</w:t>
      </w:r>
      <w:r>
        <w:rPr>
          <w:rFonts w:hint="eastAsia"/>
        </w:rPr>
        <w:t>级，推荐江苏远翔装饰工程有限公司申报质量信用</w:t>
      </w:r>
      <w:r>
        <w:rPr>
          <w:rFonts w:hint="eastAsia"/>
        </w:rPr>
        <w:t>AAA</w:t>
      </w:r>
      <w:r>
        <w:rPr>
          <w:rFonts w:hint="eastAsia"/>
        </w:rPr>
        <w:t>级。目前江苏远翔装饰工程有限公司已顺利通过省专家现场答辩。三是加强质量品牌宣传力度。引导和鼓励企业加强管理，追求卓越，提升技术创新力和核心效力，大力推进质量强区建设。现有江苏淮安双鹤药业有限责任公司、江苏淮海型材科技有限公司、淮安九龙鞋业有限公司</w:t>
      </w:r>
      <w:r>
        <w:rPr>
          <w:rFonts w:hint="eastAsia"/>
        </w:rPr>
        <w:t>3</w:t>
      </w:r>
      <w:r>
        <w:rPr>
          <w:rFonts w:hint="eastAsia"/>
        </w:rPr>
        <w:t>家企业申报</w:t>
      </w:r>
      <w:r>
        <w:rPr>
          <w:rFonts w:hint="eastAsia"/>
        </w:rPr>
        <w:t>2022</w:t>
      </w:r>
      <w:r>
        <w:rPr>
          <w:rFonts w:hint="eastAsia"/>
        </w:rPr>
        <w:t>年淮安市质量管理奖。目前，江苏淮安双鹤药业有限责任公司、江苏淮海型材科技有限公司已顺利通过企业现场评审。</w:t>
      </w:r>
    </w:p>
    <w:p w:rsidR="008D349E" w:rsidRDefault="008D349E">
      <w:pPr>
        <w:ind w:firstLine="420"/>
        <w:jc w:val="left"/>
      </w:pPr>
      <w:r>
        <w:rPr>
          <w:rFonts w:hint="eastAsia"/>
        </w:rPr>
        <w:t>4.</w:t>
      </w:r>
      <w:r>
        <w:rPr>
          <w:rFonts w:hint="eastAsia"/>
        </w:rPr>
        <w:t>围绕“共促消费公平”年主题，扎实开展消费者权益保护工作。一是多形式开展“</w:t>
      </w:r>
      <w:r>
        <w:rPr>
          <w:rFonts w:hint="eastAsia"/>
        </w:rPr>
        <w:t>3</w:t>
      </w:r>
      <w:r>
        <w:rPr>
          <w:rFonts w:hint="eastAsia"/>
        </w:rPr>
        <w:t>·</w:t>
      </w:r>
      <w:r>
        <w:rPr>
          <w:rFonts w:hint="eastAsia"/>
        </w:rPr>
        <w:t>15</w:t>
      </w:r>
      <w:r>
        <w:rPr>
          <w:rFonts w:hint="eastAsia"/>
        </w:rPr>
        <w:t>国际消费者权益日”活动。开展“</w:t>
      </w:r>
      <w:r>
        <w:rPr>
          <w:rFonts w:hint="eastAsia"/>
        </w:rPr>
        <w:t>3</w:t>
      </w:r>
      <w:r>
        <w:rPr>
          <w:rFonts w:hint="eastAsia"/>
        </w:rPr>
        <w:t>·</w:t>
      </w:r>
      <w:r>
        <w:rPr>
          <w:rFonts w:hint="eastAsia"/>
        </w:rPr>
        <w:t>15</w:t>
      </w:r>
      <w:r>
        <w:rPr>
          <w:rFonts w:hint="eastAsia"/>
        </w:rPr>
        <w:t>淮阴百企百店同承诺”活动，倡议全区百家企业、百个商铺围绕诚信经营，促进公平公正竞争，开展承诺活动，承诺在媒体公开；在“爱淮阴”融媒体客户端设立消费维权“您点我答”征询栏目，消费者可对自己关心的消费维权政策、维权信息等进行提问，消保委在收到相关问题后及时给予解答。二是做好消费者投诉处理工作。牢固树立为消费者服务的意识，深入调查，全力化解矛盾纠纷，不断学习，提高调解水平，妥善解决消费纠纷，做到消费投诉件件有着落，事事有答复。上半年，</w:t>
      </w:r>
      <w:r>
        <w:rPr>
          <w:rFonts w:hint="eastAsia"/>
        </w:rPr>
        <w:t>12345</w:t>
      </w:r>
      <w:r>
        <w:rPr>
          <w:rFonts w:hint="eastAsia"/>
        </w:rPr>
        <w:t>热线收件</w:t>
      </w:r>
      <w:r>
        <w:rPr>
          <w:rFonts w:hint="eastAsia"/>
        </w:rPr>
        <w:t>1929</w:t>
      </w:r>
      <w:r>
        <w:rPr>
          <w:rFonts w:hint="eastAsia"/>
        </w:rPr>
        <w:t>件，科室自收</w:t>
      </w:r>
      <w:r>
        <w:rPr>
          <w:rFonts w:hint="eastAsia"/>
        </w:rPr>
        <w:t>41</w:t>
      </w:r>
      <w:r>
        <w:rPr>
          <w:rFonts w:hint="eastAsia"/>
        </w:rPr>
        <w:t>件，全国及江苏省</w:t>
      </w:r>
      <w:r>
        <w:rPr>
          <w:rFonts w:hint="eastAsia"/>
        </w:rPr>
        <w:t>12315</w:t>
      </w:r>
      <w:r>
        <w:rPr>
          <w:rFonts w:hint="eastAsia"/>
        </w:rPr>
        <w:t>平台收件</w:t>
      </w:r>
      <w:r>
        <w:rPr>
          <w:rFonts w:hint="eastAsia"/>
        </w:rPr>
        <w:t>732</w:t>
      </w:r>
      <w:r>
        <w:rPr>
          <w:rFonts w:hint="eastAsia"/>
        </w:rPr>
        <w:t>件，合计件</w:t>
      </w:r>
      <w:r>
        <w:rPr>
          <w:rFonts w:hint="eastAsia"/>
        </w:rPr>
        <w:t>2702</w:t>
      </w:r>
      <w:r>
        <w:rPr>
          <w:rFonts w:hint="eastAsia"/>
        </w:rPr>
        <w:t>件。消保委被评选为</w:t>
      </w:r>
      <w:r>
        <w:rPr>
          <w:rFonts w:hint="eastAsia"/>
        </w:rPr>
        <w:t>2021</w:t>
      </w:r>
      <w:r>
        <w:rPr>
          <w:rFonts w:hint="eastAsia"/>
        </w:rPr>
        <w:t>年度淮安消费维权先进集体。</w:t>
      </w:r>
    </w:p>
    <w:p w:rsidR="008D349E" w:rsidRDefault="008D349E">
      <w:pPr>
        <w:ind w:firstLine="420"/>
        <w:jc w:val="left"/>
      </w:pPr>
      <w:r>
        <w:rPr>
          <w:rFonts w:hint="eastAsia"/>
        </w:rPr>
        <w:t>（六）紧抓队伍建设不动摇</w:t>
      </w:r>
    </w:p>
    <w:p w:rsidR="008D349E" w:rsidRDefault="008D349E">
      <w:pPr>
        <w:ind w:firstLine="420"/>
        <w:jc w:val="left"/>
      </w:pPr>
      <w:r>
        <w:rPr>
          <w:rFonts w:hint="eastAsia"/>
        </w:rPr>
        <w:t>1.</w:t>
      </w:r>
      <w:r>
        <w:rPr>
          <w:rFonts w:hint="eastAsia"/>
        </w:rPr>
        <w:t>以政治建设为统领，夯实干部队伍思想根基。强化学习教育，制定年度学习计划，班子成员带头上党课，把党员冬训与疫情防控、“</w:t>
      </w:r>
      <w:r>
        <w:rPr>
          <w:rFonts w:hint="eastAsia"/>
        </w:rPr>
        <w:t>3.15</w:t>
      </w:r>
      <w:r>
        <w:rPr>
          <w:rFonts w:hint="eastAsia"/>
        </w:rPr>
        <w:t>”宣传、书香阅读、志愿服务等工作相结合，为党员“充电蓄能”，实现“</w:t>
      </w:r>
      <w:r>
        <w:rPr>
          <w:rFonts w:hint="eastAsia"/>
        </w:rPr>
        <w:t>1+1</w:t>
      </w:r>
      <w:r>
        <w:rPr>
          <w:rFonts w:hint="eastAsia"/>
        </w:rPr>
        <w:t>＞</w:t>
      </w:r>
      <w:r>
        <w:rPr>
          <w:rFonts w:hint="eastAsia"/>
        </w:rPr>
        <w:t>2</w:t>
      </w:r>
      <w:r>
        <w:rPr>
          <w:rFonts w:hint="eastAsia"/>
        </w:rPr>
        <w:t>”的叠加效应，上半年组织各类学习培训活动</w:t>
      </w:r>
      <w:r>
        <w:rPr>
          <w:rFonts w:hint="eastAsia"/>
        </w:rPr>
        <w:t>26</w:t>
      </w:r>
      <w:r>
        <w:rPr>
          <w:rFonts w:hint="eastAsia"/>
        </w:rPr>
        <w:t>次，参加各类理论培训轮训</w:t>
      </w:r>
      <w:r>
        <w:rPr>
          <w:rFonts w:hint="eastAsia"/>
        </w:rPr>
        <w:t>100</w:t>
      </w:r>
      <w:r>
        <w:rPr>
          <w:rFonts w:hint="eastAsia"/>
        </w:rPr>
        <w:t>余人次。通过学习筑牢思想根基，推动能力提升，不断强化干部队伍凝聚力、战斗力。</w:t>
      </w:r>
    </w:p>
    <w:p w:rsidR="008D349E" w:rsidRDefault="008D349E">
      <w:pPr>
        <w:ind w:firstLine="420"/>
        <w:jc w:val="left"/>
      </w:pPr>
      <w:r>
        <w:rPr>
          <w:rFonts w:hint="eastAsia"/>
        </w:rPr>
        <w:t>2.</w:t>
      </w:r>
      <w:r>
        <w:rPr>
          <w:rFonts w:hint="eastAsia"/>
        </w:rPr>
        <w:t>以作风建设为抓手，构建全面从严治党新常态。一是健全工作机制。建立局党组领导、一把手牵头抓总、分管领导分工负责的党风廉政建设工作格局。按季度派发《党风廉政主体责任季度工单》，制定落实主体责任的刚性目标。二是防范关口前移。每逢元旦春节等重要节假日开层层开展廉政提醒谈话，确保党员干部全覆盖。今年以来，共开展各类提醒谈话</w:t>
      </w:r>
      <w:r>
        <w:rPr>
          <w:rFonts w:hint="eastAsia"/>
        </w:rPr>
        <w:t>110</w:t>
      </w:r>
      <w:r>
        <w:rPr>
          <w:rFonts w:hint="eastAsia"/>
        </w:rPr>
        <w:t>余人次。三是强化监督检查，今年以来，先后开展各类作风建设监督检查</w:t>
      </w:r>
      <w:r>
        <w:rPr>
          <w:rFonts w:hint="eastAsia"/>
        </w:rPr>
        <w:t>6</w:t>
      </w:r>
      <w:r>
        <w:rPr>
          <w:rFonts w:hint="eastAsia"/>
        </w:rPr>
        <w:t>次，发现问题及时谈话提醒，通过常态督查，形成有力震慑，努力锻造一支忠诚干净担当的市管队伍。</w:t>
      </w:r>
    </w:p>
    <w:p w:rsidR="008D349E" w:rsidRDefault="008D349E">
      <w:pPr>
        <w:ind w:firstLine="420"/>
        <w:jc w:val="left"/>
      </w:pPr>
      <w:r>
        <w:rPr>
          <w:rFonts w:hint="eastAsia"/>
        </w:rPr>
        <w:t>3.</w:t>
      </w:r>
      <w:r>
        <w:rPr>
          <w:rFonts w:hint="eastAsia"/>
        </w:rPr>
        <w:t>以激发活力为导向，强化市场监管队伍力量。积极向上争取，反馈市场监管队伍目前存在的专业人才缺失、年龄结构不合理、执法人员数量不足、激励机制不强等方面问题，建议充实市场监管力量，增加人员招录，拓宽晋升交流渠道、加大监管保障力度、提高基层工作人员待遇。不断加强干部管理，调整优化人员结构，今年上半年我局</w:t>
      </w:r>
      <w:r>
        <w:rPr>
          <w:rFonts w:hint="eastAsia"/>
        </w:rPr>
        <w:t>3</w:t>
      </w:r>
      <w:r>
        <w:rPr>
          <w:rFonts w:hint="eastAsia"/>
        </w:rPr>
        <w:t>名人员职级晋升，年初</w:t>
      </w:r>
      <w:r>
        <w:rPr>
          <w:rFonts w:hint="eastAsia"/>
        </w:rPr>
        <w:t>7</w:t>
      </w:r>
      <w:r>
        <w:rPr>
          <w:rFonts w:hint="eastAsia"/>
        </w:rPr>
        <w:t>名基层分局局长进行轮岗。</w:t>
      </w:r>
    </w:p>
    <w:p w:rsidR="008D349E" w:rsidRDefault="008D349E">
      <w:pPr>
        <w:ind w:firstLine="420"/>
        <w:jc w:val="left"/>
      </w:pPr>
      <w:r>
        <w:rPr>
          <w:rFonts w:hint="eastAsia"/>
        </w:rPr>
        <w:t>二、下一步工作计划</w:t>
      </w:r>
    </w:p>
    <w:p w:rsidR="008D349E" w:rsidRDefault="008D349E">
      <w:pPr>
        <w:ind w:firstLine="420"/>
        <w:jc w:val="left"/>
      </w:pPr>
      <w:r>
        <w:rPr>
          <w:rFonts w:hint="eastAsia"/>
        </w:rPr>
        <w:t>下半年，淮阴区市场监管局将继续围绕区委、区政府和市局工作部署，以“服务优于监管，监管寓于服务”为导向，压紧压实责任，强化细化措施，持续抓好各项工作，担当作为、创新作为、有效作为，努力为全区经济社会发展作出更多市管贡献。</w:t>
      </w:r>
    </w:p>
    <w:p w:rsidR="008D349E" w:rsidRDefault="008D349E">
      <w:pPr>
        <w:ind w:firstLine="420"/>
        <w:jc w:val="left"/>
      </w:pPr>
      <w:r>
        <w:rPr>
          <w:rFonts w:hint="eastAsia"/>
        </w:rPr>
        <w:t>（一）持续强化常态化疫情防控。以高度负责的态度，严格落实市、区疫情防控工作部署要求，始终把疫情防控作为头等大事来抓，做好农贸市场“五好一无”疫情常态化防控，做好重点行业、重点人员的疫情防控工作，织密织牢市场监管领域疫情防控网，</w:t>
      </w:r>
      <w:r>
        <w:rPr>
          <w:rFonts w:hint="eastAsia"/>
        </w:rPr>
        <w:t xml:space="preserve"> </w:t>
      </w:r>
      <w:r>
        <w:rPr>
          <w:rFonts w:hint="eastAsia"/>
        </w:rPr>
        <w:t>坚决守住来之不易的防控成果。</w:t>
      </w:r>
    </w:p>
    <w:p w:rsidR="008D349E" w:rsidRDefault="008D349E">
      <w:pPr>
        <w:ind w:firstLine="420"/>
        <w:jc w:val="left"/>
      </w:pPr>
      <w:r>
        <w:rPr>
          <w:rFonts w:hint="eastAsia"/>
        </w:rPr>
        <w:t>（二）持续守牢四大安全底线。一是继续推进“守查保”行动各项措施落实，强化重点领域食品安全监管，加大食品安全抽检力度，逐步实施智慧监管，切实提升食品安全监管效能。二是强化药械化经营使用单位日常监督检查，将线下监管与线上监管相结合，加大巡查的力度和广度，提升检查的精准度和深度，对发现问题的企业进行跟踪检查，实行闭环管理。三是积极围绕以涉及民生、盛装危险化学品的高风险特种设备为重点，强化对</w:t>
      </w:r>
      <w:r>
        <w:rPr>
          <w:rFonts w:hint="eastAsia"/>
        </w:rPr>
        <w:t>17</w:t>
      </w:r>
      <w:r>
        <w:rPr>
          <w:rFonts w:hint="eastAsia"/>
        </w:rPr>
        <w:t>类公众聚集场所的特种设备安全检查；持续深化气瓶充装单位、工厂厂区使用的叉车、城镇燃气相关特种设备安全排查整治。四是继续开展工业产品质量监督抽检和专项监督检查工作，围绕考核项“消费品合格率”进行发力，对全年抽检的数据进行分析总结，归纳出易发生质量安全问题的行业及领域进行重点监管。</w:t>
      </w:r>
    </w:p>
    <w:p w:rsidR="008D349E" w:rsidRDefault="008D349E">
      <w:pPr>
        <w:ind w:firstLine="420"/>
        <w:jc w:val="left"/>
      </w:pPr>
      <w:r>
        <w:rPr>
          <w:rFonts w:hint="eastAsia"/>
        </w:rPr>
        <w:t>（三）持续开展质量提升行动。对上半年已经申报的奖项进行跟进，对下半年即将开展的品牌创建提前做好准备，积极向市、区两级争取，协调各参与单位、企业，做好“质量强区”工作，为我区高质量发展注入“新动力”。</w:t>
      </w:r>
    </w:p>
    <w:p w:rsidR="008D349E" w:rsidRDefault="008D349E">
      <w:pPr>
        <w:ind w:firstLine="420"/>
        <w:jc w:val="left"/>
      </w:pPr>
      <w:r>
        <w:rPr>
          <w:rFonts w:hint="eastAsia"/>
        </w:rPr>
        <w:t>（四）持续推动知识产权工作。一是推动知识产权创造量质并举。加强部门间信息共享，相互联动，梳理我区有发明创造潜力的单位和个人，突出重点，激发企业创造动力，提高发明授权增量。及时发放专利商标奖补资金，激发企业创建动力。二是提升知识产权保护效能。深入开展商标、专利执法工作，为创新创业提供良好的市场环境。推动“双随机、一公开”监管工作常态化。做好企业贯标备案和贯标绩效考核组织工作，进一步提高高企贯标备案率。三是全力推动淮安高新区创建省级知识产权示范园区。对照各项创建指标，做好知识产权高水准服务，引导高新区知识产权高质量发展、高效益运营。</w:t>
      </w:r>
    </w:p>
    <w:p w:rsidR="008D349E" w:rsidRDefault="008D349E">
      <w:pPr>
        <w:ind w:firstLine="420"/>
        <w:jc w:val="left"/>
      </w:pPr>
      <w:r>
        <w:rPr>
          <w:rFonts w:hint="eastAsia"/>
        </w:rPr>
        <w:t>（五）持续维护市场秩序。一是进一步推进全区“双随机、一公开”监管工作。围绕营商环境指标考核，做好全区双随机监管的培训、督查工作，拟对双随机联席会议成员进行调整，并对成员单位开展业务培训，提高业务水平，做好成员单位年度双随机抽查计划的备案工作。二是强化反不正当竞争执法和“双打工作”。继续落实好公平竞争审查制度，按照“谁发文，谁审查”原则，组织开展全区各单位公平竞争审查工作，及时上报全年公平竞争审查工作开展情况和成效。牵头做好开展“双打”工作。为维护市场正常秩序，多措并举，坚持日常监管与专项行动相结合原则，强化质量、侵权执法。</w:t>
      </w:r>
    </w:p>
    <w:p w:rsidR="008D349E" w:rsidRDefault="008D349E">
      <w:pPr>
        <w:ind w:firstLine="420"/>
        <w:jc w:val="left"/>
      </w:pPr>
      <w:r>
        <w:rPr>
          <w:rFonts w:hint="eastAsia"/>
        </w:rPr>
        <w:t>（六）持续抓紧执法办案。进一步组织开展民生领域案件查办“铁拳”行动、农资打假等各类专项执法行动；重视投诉举报线索，坚持“在投诉中找案源，在线索中查违法，在查处中维权益”，把“诉转案”作为消费维权的突破口；参与区政府组织开展的成品油专项整治联合执法行动。通过一系列行动的开展，力争查办一批有影响的案件。</w:t>
      </w:r>
    </w:p>
    <w:p w:rsidR="008D349E" w:rsidRDefault="008D349E">
      <w:pPr>
        <w:ind w:firstLine="420"/>
        <w:jc w:val="left"/>
      </w:pPr>
      <w:r>
        <w:rPr>
          <w:rFonts w:hint="eastAsia"/>
        </w:rPr>
        <w:t>（七）持续加强自身建设。一是强化理论武装，持续打磨党建品牌。坚持学习教育常态化、长效化，围绕市场监管职能和民生实事项目，继续挖掘亮点，打造特色鲜明、可复制可推广的党建项目，推动市场监管党建工作提质创新。二是加强组织培训，练就过硬队伍。根据年初制定的干部培训计划，组织开展能力提升培训，科学设置课程，切实提高执法人员业务素质与业务技能，适应新形势下市场监管行政执法工作的需要。开展各项人事工作，注重选人用人，干部队伍不断优化，完善人员考核评价体系，科学合理配强人才队伍。</w:t>
      </w:r>
    </w:p>
    <w:p w:rsidR="008D349E" w:rsidRDefault="008D349E">
      <w:pPr>
        <w:ind w:firstLine="420"/>
        <w:jc w:val="right"/>
      </w:pPr>
      <w:r>
        <w:rPr>
          <w:rFonts w:hint="eastAsia"/>
        </w:rPr>
        <w:t>淮阴区市场监管局</w:t>
      </w:r>
      <w:r>
        <w:rPr>
          <w:rFonts w:hint="eastAsia"/>
        </w:rPr>
        <w:t>2022-07-06</w:t>
      </w:r>
    </w:p>
    <w:p w:rsidR="008D349E" w:rsidRDefault="008D349E">
      <w:pPr>
        <w:jc w:val="left"/>
      </w:pPr>
    </w:p>
    <w:p w:rsidR="008D349E" w:rsidRDefault="008D349E" w:rsidP="00C15592">
      <w:pPr>
        <w:sectPr w:rsidR="008D349E" w:rsidSect="00C15592">
          <w:type w:val="continuous"/>
          <w:pgSz w:w="11906" w:h="16838"/>
          <w:pgMar w:top="1644" w:right="1236" w:bottom="1418" w:left="1814" w:header="851" w:footer="907" w:gutter="0"/>
          <w:pgNumType w:start="1"/>
          <w:cols w:space="720"/>
          <w:docGrid w:type="lines" w:linePitch="341" w:charSpace="2373"/>
        </w:sectPr>
      </w:pPr>
    </w:p>
    <w:p w:rsidR="009434B6" w:rsidRDefault="009434B6"/>
    <w:sectPr w:rsidR="009434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349E"/>
    <w:rsid w:val="008D349E"/>
    <w:rsid w:val="00943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34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34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8156</Characters>
  <Application>Microsoft Office Word</Application>
  <DocSecurity>0</DocSecurity>
  <Lines>67</Lines>
  <Paragraphs>19</Paragraphs>
  <ScaleCrop>false</ScaleCrop>
  <Company>微软中国</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2022-08-17T07:32:00Z</dcterms:created>
</cp:coreProperties>
</file>