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77" w:rsidRDefault="00A71877">
      <w:pPr>
        <w:pStyle w:val="1"/>
      </w:pPr>
      <w:r>
        <w:rPr>
          <w:rFonts w:hint="eastAsia"/>
        </w:rPr>
        <w:t xml:space="preserve">高淳财政“四项举措”助推残疾人事业高质量发展  </w:t>
      </w:r>
    </w:p>
    <w:p w:rsidR="00A71877" w:rsidRDefault="00A71877">
      <w:pPr>
        <w:ind w:firstLine="420"/>
        <w:jc w:val="left"/>
      </w:pPr>
      <w:r>
        <w:rPr>
          <w:rFonts w:hint="eastAsia"/>
        </w:rPr>
        <w:t>为推动残疾人事业高质量发展，高淳财政紧紧围绕“促进残疾人就业，保障残疾人权益”助残日主题，推出“四项举措”，为残疾人提供更优服务保障。</w:t>
      </w:r>
    </w:p>
    <w:p w:rsidR="00A71877" w:rsidRDefault="00A71877">
      <w:pPr>
        <w:ind w:firstLine="420"/>
        <w:jc w:val="left"/>
      </w:pPr>
      <w:r>
        <w:rPr>
          <w:rFonts w:hint="eastAsia"/>
        </w:rPr>
        <w:t>1</w:t>
      </w:r>
    </w:p>
    <w:p w:rsidR="00A71877" w:rsidRDefault="00A71877">
      <w:pPr>
        <w:ind w:firstLine="420"/>
        <w:jc w:val="left"/>
      </w:pPr>
      <w:r>
        <w:rPr>
          <w:rFonts w:hint="eastAsia"/>
        </w:rPr>
        <w:t>支持搭建服务平台</w:t>
      </w:r>
    </w:p>
    <w:p w:rsidR="00A71877" w:rsidRDefault="00A71877">
      <w:pPr>
        <w:ind w:firstLine="420"/>
        <w:jc w:val="left"/>
      </w:pPr>
      <w:r>
        <w:rPr>
          <w:rFonts w:hint="eastAsia"/>
        </w:rPr>
        <w:t>安排</w:t>
      </w:r>
      <w:r>
        <w:rPr>
          <w:rFonts w:hint="eastAsia"/>
        </w:rPr>
        <w:t>80</w:t>
      </w:r>
      <w:r>
        <w:rPr>
          <w:rFonts w:hint="eastAsia"/>
        </w:rPr>
        <w:t>万元支持东坝、砖墙镇建设“残疾人之家”示范点，搭建集聚培训实操、康复体验、信息咨询、日间照料等多功能的残疾人服务平台。安排</w:t>
      </w:r>
      <w:r>
        <w:rPr>
          <w:rFonts w:hint="eastAsia"/>
        </w:rPr>
        <w:t>51</w:t>
      </w:r>
      <w:r>
        <w:rPr>
          <w:rFonts w:hint="eastAsia"/>
        </w:rPr>
        <w:t>万元支持</w:t>
      </w:r>
      <w:r>
        <w:rPr>
          <w:rFonts w:hint="eastAsia"/>
        </w:rPr>
        <w:t>8</w:t>
      </w:r>
      <w:r>
        <w:rPr>
          <w:rFonts w:hint="eastAsia"/>
        </w:rPr>
        <w:t>家“残疾人之家”运营，帮助更多残疾人走出家门和心门、融入社会。</w:t>
      </w:r>
    </w:p>
    <w:p w:rsidR="00A71877" w:rsidRDefault="00A71877">
      <w:pPr>
        <w:ind w:firstLine="420"/>
        <w:jc w:val="left"/>
      </w:pPr>
      <w:r>
        <w:rPr>
          <w:rFonts w:hint="eastAsia"/>
        </w:rPr>
        <w:t>2</w:t>
      </w:r>
    </w:p>
    <w:p w:rsidR="00A71877" w:rsidRDefault="00A71877">
      <w:pPr>
        <w:ind w:firstLine="420"/>
        <w:jc w:val="left"/>
      </w:pPr>
      <w:r>
        <w:rPr>
          <w:rFonts w:hint="eastAsia"/>
        </w:rPr>
        <w:t>支持拓展康复业务</w:t>
      </w:r>
    </w:p>
    <w:p w:rsidR="00A71877" w:rsidRDefault="00A71877">
      <w:pPr>
        <w:ind w:firstLine="420"/>
        <w:jc w:val="left"/>
      </w:pPr>
      <w:r>
        <w:rPr>
          <w:rFonts w:hint="eastAsia"/>
        </w:rPr>
        <w:t>高淳区现有一、二级残疾人</w:t>
      </w:r>
      <w:r>
        <w:rPr>
          <w:rFonts w:hint="eastAsia"/>
        </w:rPr>
        <w:t>4973</w:t>
      </w:r>
      <w:r>
        <w:rPr>
          <w:rFonts w:hint="eastAsia"/>
        </w:rPr>
        <w:t>人，目前仅有一家康复机构，无法满足现有残疾人各类康复需求。为拓展康复服务业发展，高淳区通过合作、联营等方式，安排</w:t>
      </w:r>
      <w:r>
        <w:rPr>
          <w:rFonts w:hint="eastAsia"/>
        </w:rPr>
        <w:t>30</w:t>
      </w:r>
      <w:r>
        <w:rPr>
          <w:rFonts w:hint="eastAsia"/>
        </w:rPr>
        <w:t>万元支持区人民医院和中医院开设康复科室。目前，高淳区人民医院康复科已正常运营，常规康复残疾人已达</w:t>
      </w:r>
      <w:r>
        <w:rPr>
          <w:rFonts w:hint="eastAsia"/>
        </w:rPr>
        <w:t>82</w:t>
      </w:r>
      <w:r>
        <w:rPr>
          <w:rFonts w:hint="eastAsia"/>
        </w:rPr>
        <w:t>人，另外还安排了</w:t>
      </w:r>
      <w:r>
        <w:rPr>
          <w:rFonts w:hint="eastAsia"/>
        </w:rPr>
        <w:t>10</w:t>
      </w:r>
      <w:r>
        <w:rPr>
          <w:rFonts w:hint="eastAsia"/>
        </w:rPr>
        <w:t>万元用于白内障患者手术补助和假肢、矫形器安装，惠及</w:t>
      </w:r>
      <w:r>
        <w:rPr>
          <w:rFonts w:hint="eastAsia"/>
        </w:rPr>
        <w:t>50</w:t>
      </w:r>
      <w:r>
        <w:rPr>
          <w:rFonts w:hint="eastAsia"/>
        </w:rPr>
        <w:t>位残疾人。</w:t>
      </w:r>
    </w:p>
    <w:p w:rsidR="00A71877" w:rsidRDefault="00A71877">
      <w:pPr>
        <w:ind w:firstLine="420"/>
        <w:jc w:val="left"/>
      </w:pPr>
      <w:r>
        <w:rPr>
          <w:rFonts w:hint="eastAsia"/>
        </w:rPr>
        <w:t>3</w:t>
      </w:r>
    </w:p>
    <w:p w:rsidR="00A71877" w:rsidRDefault="00A71877">
      <w:pPr>
        <w:ind w:firstLine="420"/>
        <w:jc w:val="left"/>
      </w:pPr>
      <w:r>
        <w:rPr>
          <w:rFonts w:hint="eastAsia"/>
        </w:rPr>
        <w:t>支持提供就业岗位</w:t>
      </w:r>
    </w:p>
    <w:p w:rsidR="00A71877" w:rsidRDefault="00A71877">
      <w:pPr>
        <w:ind w:firstLine="420"/>
        <w:jc w:val="left"/>
      </w:pPr>
      <w:r>
        <w:rPr>
          <w:rFonts w:hint="eastAsia"/>
        </w:rPr>
        <w:t>保障</w:t>
      </w:r>
      <w:r>
        <w:rPr>
          <w:rFonts w:hint="eastAsia"/>
        </w:rPr>
        <w:t>14.14</w:t>
      </w:r>
      <w:r>
        <w:rPr>
          <w:rFonts w:hint="eastAsia"/>
        </w:rPr>
        <w:t>万元用于奖励用人单位安排残疾人就业，同时协助高淳区残联联动爱心企业提供古籍修复、珍珠串联、花卉扦插等</w:t>
      </w:r>
      <w:r>
        <w:rPr>
          <w:rFonts w:hint="eastAsia"/>
        </w:rPr>
        <w:t>6</w:t>
      </w:r>
      <w:r>
        <w:rPr>
          <w:rFonts w:hint="eastAsia"/>
        </w:rPr>
        <w:t>个辅助性就业岗位，惠及</w:t>
      </w:r>
      <w:r>
        <w:rPr>
          <w:rFonts w:hint="eastAsia"/>
        </w:rPr>
        <w:t>195</w:t>
      </w:r>
      <w:r>
        <w:rPr>
          <w:rFonts w:hint="eastAsia"/>
        </w:rPr>
        <w:t>位残疾人，帮助他们从技能提升中提高生活质量，增强自信心。</w:t>
      </w:r>
    </w:p>
    <w:p w:rsidR="00A71877" w:rsidRDefault="00A71877">
      <w:pPr>
        <w:ind w:firstLine="420"/>
        <w:jc w:val="left"/>
      </w:pPr>
      <w:r>
        <w:rPr>
          <w:rFonts w:hint="eastAsia"/>
        </w:rPr>
        <w:t>4</w:t>
      </w:r>
    </w:p>
    <w:p w:rsidR="00A71877" w:rsidRDefault="00A71877">
      <w:pPr>
        <w:ind w:firstLine="420"/>
        <w:jc w:val="left"/>
      </w:pPr>
      <w:r>
        <w:rPr>
          <w:rFonts w:hint="eastAsia"/>
        </w:rPr>
        <w:t>支持打造专业化服务队伍</w:t>
      </w:r>
    </w:p>
    <w:p w:rsidR="00A71877" w:rsidRDefault="00A71877">
      <w:pPr>
        <w:ind w:firstLine="420"/>
        <w:jc w:val="left"/>
      </w:pPr>
      <w:r>
        <w:rPr>
          <w:rFonts w:hint="eastAsia"/>
        </w:rPr>
        <w:t>支持</w:t>
      </w:r>
      <w:r>
        <w:rPr>
          <w:rFonts w:hint="eastAsia"/>
        </w:rPr>
        <w:t>25</w:t>
      </w:r>
      <w:r>
        <w:rPr>
          <w:rFonts w:hint="eastAsia"/>
        </w:rPr>
        <w:t>万元用于加强专业化服务人才培养，主要用于对评残医生、社区康复协调员、康复中心康复员等人员培训以及对残疾人进行就业和岗前培训，为残疾事业更好发展注入“新鲜血液”。</w:t>
      </w:r>
    </w:p>
    <w:p w:rsidR="00A71877" w:rsidRDefault="00A71877">
      <w:pPr>
        <w:jc w:val="right"/>
      </w:pPr>
      <w:r>
        <w:rPr>
          <w:rFonts w:hint="eastAsia"/>
        </w:rPr>
        <w:t>南京财政</w:t>
      </w:r>
      <w:r>
        <w:rPr>
          <w:rFonts w:hint="eastAsia"/>
        </w:rPr>
        <w:t>2022-07-08</w:t>
      </w:r>
    </w:p>
    <w:p w:rsidR="00A71877" w:rsidRDefault="00A71877" w:rsidP="00E848A5">
      <w:pPr>
        <w:sectPr w:rsidR="00A71877" w:rsidSect="00E848A5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010BA9" w:rsidRDefault="00010BA9"/>
    <w:sectPr w:rsidR="00010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1877"/>
    <w:rsid w:val="00010BA9"/>
    <w:rsid w:val="00A7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71877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A71877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>微软中国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2022-08-17T09:20:00Z</dcterms:created>
</cp:coreProperties>
</file>