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11" w:rsidRDefault="00604A11">
      <w:pPr>
        <w:pStyle w:val="1"/>
      </w:pPr>
      <w:r>
        <w:rPr>
          <w:rFonts w:hint="eastAsia"/>
        </w:rPr>
        <w:t xml:space="preserve">泰安老干部宣传工作绝不缺席 </w:t>
      </w:r>
    </w:p>
    <w:p w:rsidR="00604A11" w:rsidRDefault="00604A11">
      <w:pPr>
        <w:ind w:firstLine="420"/>
        <w:jc w:val="left"/>
      </w:pPr>
      <w:r>
        <w:rPr>
          <w:rFonts w:hint="eastAsia"/>
        </w:rPr>
        <w:t>疫情防控工作开展以来，泰安各级老干部宣传工作者守土尽责，聚焦一线，主动作为，以笔为枪，持续开展疫情防控宣传报道，传递防疫“最强音”，截至目前，全市老干部系统在各类宣传媒体共刊发信息</w:t>
      </w:r>
      <w:r>
        <w:rPr>
          <w:rFonts w:hint="eastAsia"/>
        </w:rPr>
        <w:t>300</w:t>
      </w:r>
      <w:r>
        <w:rPr>
          <w:rFonts w:hint="eastAsia"/>
        </w:rPr>
        <w:t>余篇，为打赢疫情防控战役提供有力宣传舆论支持，彰显了广大老干部和老干部工作者的责任担当和爱心善行，展示了老干部工作系统的良好精神风貌和形象。</w:t>
      </w:r>
    </w:p>
    <w:p w:rsidR="00604A11" w:rsidRDefault="00604A11">
      <w:pPr>
        <w:ind w:firstLine="420"/>
        <w:jc w:val="left"/>
      </w:pPr>
      <w:r>
        <w:rPr>
          <w:rFonts w:hint="eastAsia"/>
        </w:rPr>
        <w:t>政策宣讲员</w:t>
      </w:r>
    </w:p>
    <w:p w:rsidR="00604A11" w:rsidRDefault="00604A11">
      <w:pPr>
        <w:ind w:firstLine="420"/>
        <w:jc w:val="left"/>
      </w:pPr>
      <w:r>
        <w:rPr>
          <w:rFonts w:hint="eastAsia"/>
        </w:rPr>
        <w:t>重点宣传中央、省委、市委关于新冠肺炎疫情防控工作决策部署，宣传报道疫情防控工作进展，教育引导广大老干部增强政治意识、防范意识、责任意识，不串门、不集会、不聚餐，不传谣、不信谣、不造谣，落实疫情防控工作要求，科学正确对待疫情。发出《致全市广大离退休干部的倡议书》，引导老同志做维护大局的模范、科学防护的模范、群防群控的模范，积极发挥政治优势、经验优势、威望优势和示范带动作用，助力疫情防控工作，微信阅读量达</w:t>
      </w:r>
      <w:r>
        <w:rPr>
          <w:rFonts w:hint="eastAsia"/>
        </w:rPr>
        <w:t>4300</w:t>
      </w:r>
      <w:r>
        <w:rPr>
          <w:rFonts w:hint="eastAsia"/>
        </w:rPr>
        <w:t>余人。</w:t>
      </w:r>
    </w:p>
    <w:p w:rsidR="00604A11" w:rsidRDefault="00604A11">
      <w:pPr>
        <w:ind w:firstLine="420"/>
        <w:jc w:val="left"/>
      </w:pPr>
      <w:r>
        <w:rPr>
          <w:rFonts w:hint="eastAsia"/>
        </w:rPr>
        <w:t>风采展示台</w:t>
      </w:r>
    </w:p>
    <w:p w:rsidR="00604A11" w:rsidRDefault="00604A11">
      <w:pPr>
        <w:ind w:firstLine="420"/>
        <w:jc w:val="left"/>
      </w:pPr>
      <w:r>
        <w:rPr>
          <w:rFonts w:hint="eastAsia"/>
        </w:rPr>
        <w:t>一方面，坚持用典型鼓舞人、激励人，深入挖掘全市离退休干部和老干部工作者在战“疫”中的感人事迹，凝聚疫情防控共识。其中，《山东泰安一位退休老党员的坚守》《向着春天出发</w:t>
      </w:r>
      <w:r>
        <w:rPr>
          <w:rFonts w:hint="eastAsia"/>
        </w:rPr>
        <w:t xml:space="preserve"> </w:t>
      </w:r>
      <w:r>
        <w:rPr>
          <w:rFonts w:hint="eastAsia"/>
        </w:rPr>
        <w:t>！全国离退休干部先进个人刘欣的抗“疫”手记》等多篇文章被省局微信公众号采用，《东平吴绪彦：一个退休干部的战“疫”担当》《老党员张圣合：昨日刚退休，今日再上岗》《肥城市发挥离退休干部党员余热助疫情防控》等文章在省级及以上媒体刊发。</w:t>
      </w:r>
    </w:p>
    <w:p w:rsidR="00604A11" w:rsidRDefault="00604A11">
      <w:pPr>
        <w:ind w:firstLine="420"/>
        <w:jc w:val="left"/>
      </w:pPr>
      <w:r>
        <w:rPr>
          <w:rFonts w:hint="eastAsia"/>
        </w:rPr>
        <w:t>另一方面，鼓励老同志发挥自身优势专长，在做好自身防护的前提下，力所能及地通过文艺创作、公益宣传等方式，用形式多样的作品表达抗击疫情的决心，积极参与防控工作，致敬最美逆行者，为打赢疫情防控阻击战贡献力量。截至目前，全市各级老干部工作系统微信公众号共刊发此类作品信息</w:t>
      </w:r>
      <w:r>
        <w:rPr>
          <w:rFonts w:hint="eastAsia"/>
        </w:rPr>
        <w:t>40</w:t>
      </w:r>
      <w:r>
        <w:rPr>
          <w:rFonts w:hint="eastAsia"/>
        </w:rPr>
        <w:t>余篇，其中，岱岳区老干部活动中心艺术团快板书《打赢疫情防控阻击战》、肥城快板《疫情防控警示篇》等作品在学习强国刊发，《山东泰安广大离退休干部和老干部工作者多种形式助力抗疫》被省局微信号采用，为打赢疫情防控阻击战提供强大精神动力。</w:t>
      </w:r>
    </w:p>
    <w:p w:rsidR="00604A11" w:rsidRDefault="00604A11">
      <w:pPr>
        <w:ind w:firstLine="420"/>
        <w:jc w:val="left"/>
      </w:pPr>
      <w:r>
        <w:rPr>
          <w:rFonts w:hint="eastAsia"/>
        </w:rPr>
        <w:t>学习加油站</w:t>
      </w:r>
    </w:p>
    <w:p w:rsidR="00604A11" w:rsidRDefault="00604A11">
      <w:pPr>
        <w:ind w:firstLine="420"/>
        <w:jc w:val="left"/>
      </w:pPr>
      <w:r>
        <w:rPr>
          <w:rFonts w:hint="eastAsia"/>
        </w:rPr>
        <w:t>为满足老干部居家学习需要，泰安各级老年大学开辟“网络课堂”，利用远程教育、云课堂等资源，播放书法、声乐、舞蹈等学习课程，实现停课不停学，学习不延期。</w:t>
      </w:r>
    </w:p>
    <w:p w:rsidR="00604A11" w:rsidRDefault="00604A11">
      <w:pPr>
        <w:ind w:firstLine="420"/>
        <w:jc w:val="left"/>
      </w:pPr>
      <w:r>
        <w:rPr>
          <w:rFonts w:hint="eastAsia"/>
        </w:rPr>
        <w:t>市老年大学任课教师根据专业特点和课程进度，制作相关图文、音视频资料，通过班级微信群、微信公众号定期播送，其中，“仿生锻炼法”视频、拉丁舞蹈课等课程颇受老同志欢迎。发挥“学习强国”平台内容权威、内涵丰富，形式新颖等优势，组织广大老干部在线学习，丰富老同志居家文化生活。</w:t>
      </w:r>
    </w:p>
    <w:p w:rsidR="00604A11" w:rsidRDefault="00604A11">
      <w:pPr>
        <w:ind w:firstLine="420"/>
        <w:jc w:val="left"/>
      </w:pPr>
      <w:r>
        <w:rPr>
          <w:rFonts w:hint="eastAsia"/>
        </w:rPr>
        <w:t>工作推进器</w:t>
      </w:r>
    </w:p>
    <w:p w:rsidR="00604A11" w:rsidRDefault="00604A11">
      <w:pPr>
        <w:ind w:firstLine="420"/>
        <w:jc w:val="left"/>
      </w:pPr>
      <w:r>
        <w:rPr>
          <w:rFonts w:hint="eastAsia"/>
        </w:rPr>
        <w:t>及时传达关于做好防控工作的要求，宣传老干部工作部门开展“到一线·肩并肩·战疫情”行动、参与社区“双报到”工作等情况，交流防控工作经验做法，推进防控工作落实到位、深入开展。</w:t>
      </w:r>
    </w:p>
    <w:p w:rsidR="00604A11" w:rsidRDefault="00604A11">
      <w:pPr>
        <w:ind w:firstLine="420"/>
        <w:jc w:val="right"/>
      </w:pPr>
      <w:r>
        <w:rPr>
          <w:rFonts w:hint="eastAsia"/>
        </w:rPr>
        <w:t>泰安老干部之家</w:t>
      </w:r>
      <w:r>
        <w:rPr>
          <w:rFonts w:hint="eastAsia"/>
        </w:rPr>
        <w:t>2020-2-20</w:t>
      </w:r>
    </w:p>
    <w:p w:rsidR="00604A11" w:rsidRDefault="00604A11" w:rsidP="0095226F">
      <w:pPr>
        <w:sectPr w:rsidR="00604A11" w:rsidSect="0095226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E00E7" w:rsidRDefault="006E00E7"/>
    <w:sectPr w:rsidR="006E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A11"/>
    <w:rsid w:val="00604A11"/>
    <w:rsid w:val="006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04A1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04A1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2022-08-17T08:51:00Z</dcterms:created>
</cp:coreProperties>
</file>