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8FC" w:rsidRDefault="00AC18FC">
      <w:pPr>
        <w:pStyle w:val="1"/>
      </w:pPr>
      <w:bookmarkStart w:id="0" w:name="_Toc10660"/>
      <w:r>
        <w:rPr>
          <w:rFonts w:hint="eastAsia"/>
        </w:rPr>
        <w:t>践行精准服务理念 聚焦落实“五心行动”</w:t>
      </w:r>
      <w:bookmarkEnd w:id="0"/>
      <w:r>
        <w:rPr>
          <w:rFonts w:hint="eastAsia"/>
        </w:rPr>
        <w:t xml:space="preserve">  </w:t>
      </w:r>
    </w:p>
    <w:p w:rsidR="00AC18FC" w:rsidRDefault="00AC18FC">
      <w:pPr>
        <w:ind w:firstLine="420"/>
        <w:jc w:val="left"/>
      </w:pPr>
      <w:r>
        <w:rPr>
          <w:rFonts w:hint="eastAsia"/>
        </w:rPr>
        <w:t>精准服务是新时代老干部工作转型发展的重要工作理念和工作方法。近年来，长宁区委老干部局在市委老干部局的关心指导下，把精准服务的理念贯穿到落实和推进“乐龄申城·五心行动”中，促进了各项工作高质量发展。今年杨佳瑛部长一行来长宁考察调研时，对长宁区委老干部局的工作给予肯定。</w:t>
      </w:r>
    </w:p>
    <w:p w:rsidR="00AC18FC" w:rsidRDefault="00AC18FC">
      <w:pPr>
        <w:ind w:firstLine="420"/>
        <w:jc w:val="left"/>
      </w:pPr>
      <w:r>
        <w:rPr>
          <w:rFonts w:hint="eastAsia"/>
        </w:rPr>
        <w:t>一</w:t>
      </w:r>
    </w:p>
    <w:p w:rsidR="00AC18FC" w:rsidRDefault="00AC18FC">
      <w:pPr>
        <w:ind w:firstLine="420"/>
        <w:jc w:val="left"/>
      </w:pPr>
      <w:r>
        <w:rPr>
          <w:rFonts w:hint="eastAsia"/>
        </w:rPr>
        <w:t>对标对表，“初心行动”精准落实</w:t>
      </w:r>
    </w:p>
    <w:p w:rsidR="00AC18FC" w:rsidRDefault="00AC18FC">
      <w:pPr>
        <w:ind w:firstLine="420"/>
        <w:jc w:val="left"/>
      </w:pPr>
      <w:r>
        <w:rPr>
          <w:rFonts w:hint="eastAsia"/>
        </w:rPr>
        <w:t>推进老干部工作“三项建设”，要注重对标对表，在精准落实上下功夫。今年，我们重点在三个方面落地见效：</w:t>
      </w:r>
    </w:p>
    <w:p w:rsidR="00AC18FC" w:rsidRDefault="00AC18FC">
      <w:pPr>
        <w:ind w:firstLine="420"/>
        <w:jc w:val="left"/>
      </w:pPr>
      <w:r>
        <w:rPr>
          <w:rFonts w:hint="eastAsia"/>
        </w:rPr>
        <w:t>一是抓住时机，率先挂牌“社区离退休干部之家”。我们春节后立即启动，至</w:t>
      </w:r>
      <w:r>
        <w:rPr>
          <w:rFonts w:hint="eastAsia"/>
        </w:rPr>
        <w:t>4</w:t>
      </w:r>
      <w:r>
        <w:rPr>
          <w:rFonts w:hint="eastAsia"/>
        </w:rPr>
        <w:t>月底，全区</w:t>
      </w:r>
      <w:r>
        <w:rPr>
          <w:rFonts w:hint="eastAsia"/>
        </w:rPr>
        <w:t>10</w:t>
      </w:r>
      <w:r>
        <w:rPr>
          <w:rFonts w:hint="eastAsia"/>
        </w:rPr>
        <w:t>个街镇党群服务中心、</w:t>
      </w:r>
      <w:r>
        <w:rPr>
          <w:rFonts w:hint="eastAsia"/>
        </w:rPr>
        <w:t>122</w:t>
      </w:r>
      <w:r>
        <w:rPr>
          <w:rFonts w:hint="eastAsia"/>
        </w:rPr>
        <w:t>个标准化居民区党群服务站（点）全部完成挂牌工作。</w:t>
      </w:r>
    </w:p>
    <w:p w:rsidR="00AC18FC" w:rsidRDefault="00AC18FC">
      <w:pPr>
        <w:ind w:firstLine="420"/>
        <w:jc w:val="left"/>
      </w:pPr>
      <w:r>
        <w:rPr>
          <w:rFonts w:hint="eastAsia"/>
        </w:rPr>
        <w:t>二是分类施策，化危为机推动在线学习。大力推进“上海老干部”</w:t>
      </w:r>
      <w:r>
        <w:rPr>
          <w:rFonts w:hint="eastAsia"/>
        </w:rPr>
        <w:t>APP</w:t>
      </w:r>
      <w:r>
        <w:rPr>
          <w:rFonts w:hint="eastAsia"/>
        </w:rPr>
        <w:t>应用，积极组织开展线上学习交流活动。疫情防控期间，共利用上海老干部</w:t>
      </w:r>
      <w:r>
        <w:rPr>
          <w:rFonts w:hint="eastAsia"/>
        </w:rPr>
        <w:t>APP</w:t>
      </w:r>
      <w:r>
        <w:rPr>
          <w:rFonts w:hint="eastAsia"/>
        </w:rPr>
        <w:t>开展线上组织生活</w:t>
      </w:r>
      <w:r>
        <w:rPr>
          <w:rFonts w:hint="eastAsia"/>
        </w:rPr>
        <w:t>39</w:t>
      </w:r>
      <w:r>
        <w:rPr>
          <w:rFonts w:hint="eastAsia"/>
        </w:rPr>
        <w:t>次，约</w:t>
      </w:r>
      <w:r>
        <w:rPr>
          <w:rFonts w:hint="eastAsia"/>
        </w:rPr>
        <w:t>1029</w:t>
      </w:r>
      <w:r>
        <w:rPr>
          <w:rFonts w:hint="eastAsia"/>
        </w:rPr>
        <w:t>人次参与。</w:t>
      </w:r>
    </w:p>
    <w:p w:rsidR="00AC18FC" w:rsidRDefault="00AC18FC">
      <w:pPr>
        <w:ind w:firstLine="420"/>
        <w:jc w:val="left"/>
      </w:pPr>
      <w:r>
        <w:rPr>
          <w:rFonts w:hint="eastAsia"/>
        </w:rPr>
        <w:t>三是突出重点，探索创新社区离退休干部党组织设置。全区</w:t>
      </w:r>
      <w:r>
        <w:rPr>
          <w:rFonts w:hint="eastAsia"/>
        </w:rPr>
        <w:t>10</w:t>
      </w:r>
      <w:r>
        <w:rPr>
          <w:rFonts w:hint="eastAsia"/>
        </w:rPr>
        <w:t>个街镇关工组织全部成立功能型党支部，形成了关工组织、兴趣组队、自治团队、志愿服务团队、集中居住场所等五大类功能型党组织</w:t>
      </w:r>
      <w:r>
        <w:rPr>
          <w:rFonts w:hint="eastAsia"/>
        </w:rPr>
        <w:t>46</w:t>
      </w:r>
      <w:r>
        <w:rPr>
          <w:rFonts w:hint="eastAsia"/>
        </w:rPr>
        <w:t>个。</w:t>
      </w:r>
    </w:p>
    <w:p w:rsidR="00AC18FC" w:rsidRDefault="00AC18FC">
      <w:pPr>
        <w:ind w:firstLine="420"/>
        <w:jc w:val="left"/>
      </w:pPr>
      <w:r>
        <w:rPr>
          <w:rFonts w:hint="eastAsia"/>
        </w:rPr>
        <w:t>二</w:t>
      </w:r>
    </w:p>
    <w:p w:rsidR="00AC18FC" w:rsidRDefault="00AC18FC">
      <w:pPr>
        <w:ind w:firstLine="420"/>
        <w:jc w:val="left"/>
      </w:pPr>
      <w:r>
        <w:rPr>
          <w:rFonts w:hint="eastAsia"/>
        </w:rPr>
        <w:t>融入大局，“爱心行动”精准搭台</w:t>
      </w:r>
    </w:p>
    <w:p w:rsidR="00AC18FC" w:rsidRDefault="00AC18FC">
      <w:pPr>
        <w:ind w:firstLine="420"/>
        <w:jc w:val="left"/>
      </w:pPr>
      <w:r>
        <w:rPr>
          <w:rFonts w:hint="eastAsia"/>
        </w:rPr>
        <w:t>老干部工作要围着中心转、融入大局中，找准离退休干部所能所愿和党委政府所需所盼的结合点，主动搭建平台，发挥老干部的正能量，助力区域经济社会发展。</w:t>
      </w:r>
    </w:p>
    <w:p w:rsidR="00AC18FC" w:rsidRDefault="00AC18FC">
      <w:pPr>
        <w:ind w:firstLine="420"/>
        <w:jc w:val="left"/>
      </w:pPr>
      <w:r>
        <w:rPr>
          <w:rFonts w:hint="eastAsia"/>
        </w:rPr>
        <w:t>一是助力“四史”学习教育，让有故事的人讲“四史”。</w:t>
      </w:r>
      <w:r>
        <w:rPr>
          <w:rFonts w:hint="eastAsia"/>
        </w:rPr>
        <w:t>13</w:t>
      </w:r>
      <w:r>
        <w:rPr>
          <w:rFonts w:hint="eastAsia"/>
        </w:rPr>
        <w:t>名五老志愿者加入区“四史”学习教育宣讲团，推荐李仁杰等局级老领导为入党发展对象、市双一流高校选调生、新招录公务员上好“人生第一课”，受到广泛欢迎。</w:t>
      </w:r>
    </w:p>
    <w:p w:rsidR="00AC18FC" w:rsidRDefault="00AC18FC">
      <w:pPr>
        <w:ind w:firstLine="420"/>
        <w:jc w:val="left"/>
      </w:pPr>
      <w:r>
        <w:rPr>
          <w:rFonts w:hint="eastAsia"/>
        </w:rPr>
        <w:t>二是助力青少年思想教育，让有信仰的人讲信仰。联合举办</w:t>
      </w:r>
      <w:r>
        <w:rPr>
          <w:rFonts w:hint="eastAsia"/>
        </w:rPr>
        <w:t>27</w:t>
      </w:r>
      <w:r>
        <w:rPr>
          <w:rFonts w:hint="eastAsia"/>
        </w:rPr>
        <w:t>期“青年马克思主义读书会”，采用线上授课方式，组织“五老”志愿者拍摄</w:t>
      </w:r>
      <w:r>
        <w:rPr>
          <w:rFonts w:hint="eastAsia"/>
        </w:rPr>
        <w:t>18</w:t>
      </w:r>
      <w:r>
        <w:rPr>
          <w:rFonts w:hint="eastAsia"/>
        </w:rPr>
        <w:t>个微视频和</w:t>
      </w:r>
      <w:r>
        <w:rPr>
          <w:rFonts w:hint="eastAsia"/>
        </w:rPr>
        <w:t>3</w:t>
      </w:r>
      <w:r>
        <w:rPr>
          <w:rFonts w:hint="eastAsia"/>
        </w:rPr>
        <w:t>个微报告，在“学习强国”“上海老干部”“上海长宁”等微信公众号登载，在学校、社区广泛宣传。“长宁老干部”政务微信影响力</w:t>
      </w:r>
      <w:r>
        <w:rPr>
          <w:rFonts w:hint="eastAsia"/>
        </w:rPr>
        <w:t>9</w:t>
      </w:r>
      <w:r>
        <w:rPr>
          <w:rFonts w:hint="eastAsia"/>
        </w:rPr>
        <w:t>月份排名全区第一。</w:t>
      </w:r>
    </w:p>
    <w:p w:rsidR="00AC18FC" w:rsidRDefault="00AC18FC">
      <w:pPr>
        <w:ind w:firstLine="420"/>
        <w:jc w:val="left"/>
      </w:pPr>
      <w:r>
        <w:rPr>
          <w:rFonts w:hint="eastAsia"/>
        </w:rPr>
        <w:t>三是助力基层治理，让有特长的人能施展。虹桥街道离退休干部倪维尧、陈千等担任全国人大基层立法点信息员，为完善野生动物保护法建言献策。市优秀志愿者、新泾镇退休干部李荣光以巧手绘画传播离退休干部先进事迹和援鄂医疗队感人故事。</w:t>
      </w:r>
    </w:p>
    <w:p w:rsidR="00AC18FC" w:rsidRDefault="00AC18FC">
      <w:pPr>
        <w:ind w:firstLine="420"/>
        <w:jc w:val="left"/>
      </w:pPr>
      <w:r>
        <w:rPr>
          <w:rFonts w:hint="eastAsia"/>
        </w:rPr>
        <w:t>四是助力疫情防控，让有爱心的人行善举。精心组织防疫献爱心活动，区机关直属五个离退休支部捐款率</w:t>
      </w:r>
      <w:r>
        <w:rPr>
          <w:rFonts w:hint="eastAsia"/>
        </w:rPr>
        <w:t>100%</w:t>
      </w:r>
      <w:r>
        <w:rPr>
          <w:rFonts w:hint="eastAsia"/>
        </w:rPr>
        <w:t>，人均捐款</w:t>
      </w:r>
      <w:r>
        <w:rPr>
          <w:rFonts w:hint="eastAsia"/>
        </w:rPr>
        <w:t>2560</w:t>
      </w:r>
      <w:r>
        <w:rPr>
          <w:rFonts w:hint="eastAsia"/>
        </w:rPr>
        <w:t>元。原区委书记李仁杰一次捐款</w:t>
      </w:r>
      <w:r>
        <w:rPr>
          <w:rFonts w:hint="eastAsia"/>
        </w:rPr>
        <w:t>5</w:t>
      </w:r>
      <w:r>
        <w:rPr>
          <w:rFonts w:hint="eastAsia"/>
        </w:rPr>
        <w:t>万元，有些患病的老干部委托家属捐款捐物，传递人间大爱。</w:t>
      </w:r>
    </w:p>
    <w:p w:rsidR="00AC18FC" w:rsidRDefault="00AC18FC">
      <w:pPr>
        <w:ind w:firstLine="420"/>
        <w:jc w:val="left"/>
      </w:pPr>
      <w:r>
        <w:rPr>
          <w:rFonts w:hint="eastAsia"/>
        </w:rPr>
        <w:t>三</w:t>
      </w:r>
    </w:p>
    <w:p w:rsidR="00AC18FC" w:rsidRDefault="00AC18FC">
      <w:pPr>
        <w:ind w:firstLine="420"/>
        <w:jc w:val="left"/>
      </w:pPr>
      <w:r>
        <w:rPr>
          <w:rFonts w:hint="eastAsia"/>
        </w:rPr>
        <w:t>服务至上，“暖心行动”精准施策</w:t>
      </w:r>
    </w:p>
    <w:p w:rsidR="00AC18FC" w:rsidRDefault="00AC18FC">
      <w:pPr>
        <w:ind w:firstLine="420"/>
        <w:jc w:val="left"/>
      </w:pPr>
      <w:r>
        <w:rPr>
          <w:rFonts w:hint="eastAsia"/>
        </w:rPr>
        <w:t>离休干部是党的宝贵财富，我们要以高度的政治责任感和紧迫感，以绣花般的细心耐心，用心用情呵护老同志安度幸福美好的晚年。</w:t>
      </w:r>
    </w:p>
    <w:p w:rsidR="00AC18FC" w:rsidRDefault="00AC18FC">
      <w:pPr>
        <w:ind w:firstLine="420"/>
        <w:jc w:val="left"/>
      </w:pPr>
      <w:r>
        <w:rPr>
          <w:rFonts w:hint="eastAsia"/>
        </w:rPr>
        <w:lastRenderedPageBreak/>
        <w:t>一是转变服务理念，关注个性化需求。我们注重从关注群体需求向关注个体需求转变，提供精准服务。我们已经为</w:t>
      </w:r>
      <w:r>
        <w:rPr>
          <w:rFonts w:hint="eastAsia"/>
        </w:rPr>
        <w:t>300</w:t>
      </w:r>
      <w:r>
        <w:rPr>
          <w:rFonts w:hint="eastAsia"/>
        </w:rPr>
        <w:t>多名离休干部建立“一人一表”，为</w:t>
      </w:r>
      <w:r>
        <w:rPr>
          <w:rFonts w:hint="eastAsia"/>
        </w:rPr>
        <w:t>130</w:t>
      </w:r>
      <w:r>
        <w:rPr>
          <w:rFonts w:hint="eastAsia"/>
        </w:rPr>
        <w:t>名独居老干部编制“一人一册”，通过召开联席会议分析会诊，实施“一人一策”，为数十名老干部实施“一事一议”。</w:t>
      </w:r>
    </w:p>
    <w:p w:rsidR="00AC18FC" w:rsidRDefault="00AC18FC">
      <w:pPr>
        <w:ind w:firstLine="420"/>
        <w:jc w:val="left"/>
      </w:pPr>
      <w:r>
        <w:rPr>
          <w:rFonts w:hint="eastAsia"/>
        </w:rPr>
        <w:t>二是健全制度机制，落实实事项目。通过每年</w:t>
      </w:r>
      <w:r>
        <w:rPr>
          <w:rFonts w:hint="eastAsia"/>
        </w:rPr>
        <w:t>7</w:t>
      </w:r>
      <w:r>
        <w:rPr>
          <w:rFonts w:hint="eastAsia"/>
        </w:rPr>
        <w:t>至</w:t>
      </w:r>
      <w:r>
        <w:rPr>
          <w:rFonts w:hint="eastAsia"/>
        </w:rPr>
        <w:t>10</w:t>
      </w:r>
      <w:r>
        <w:rPr>
          <w:rFonts w:hint="eastAsia"/>
        </w:rPr>
        <w:t>个实事项目积累，初步形成易地安置低收入补助、方便就医床位周转、入住养老院快速联系、精准化帮困走访等多项机制，使老同志有实实在在的获得感。</w:t>
      </w:r>
    </w:p>
    <w:p w:rsidR="00AC18FC" w:rsidRDefault="00AC18FC">
      <w:pPr>
        <w:ind w:firstLine="420"/>
        <w:jc w:val="left"/>
      </w:pPr>
      <w:r>
        <w:rPr>
          <w:rFonts w:hint="eastAsia"/>
        </w:rPr>
        <w:t>三是注重科技助老，提升服务能级。主动对接涉老公共服务资源和社区养老资源平台，共享科技助老成果，为</w:t>
      </w:r>
      <w:r>
        <w:rPr>
          <w:rFonts w:hint="eastAsia"/>
        </w:rPr>
        <w:t>60</w:t>
      </w:r>
      <w:r>
        <w:rPr>
          <w:rFonts w:hint="eastAsia"/>
        </w:rPr>
        <w:t>多位独居高龄老同志安装“智能门磁”等智能化设备，智慧健康养老服务能级不断提升。</w:t>
      </w:r>
    </w:p>
    <w:p w:rsidR="00AC18FC" w:rsidRDefault="00AC18FC">
      <w:pPr>
        <w:ind w:firstLine="420"/>
        <w:jc w:val="left"/>
      </w:pPr>
      <w:r>
        <w:rPr>
          <w:rFonts w:hint="eastAsia"/>
        </w:rPr>
        <w:t>四</w:t>
      </w:r>
    </w:p>
    <w:p w:rsidR="00AC18FC" w:rsidRDefault="00AC18FC">
      <w:pPr>
        <w:ind w:firstLine="420"/>
        <w:jc w:val="left"/>
      </w:pPr>
      <w:r>
        <w:rPr>
          <w:rFonts w:hint="eastAsia"/>
        </w:rPr>
        <w:t>守正创新，“悦心行动”精准谋划</w:t>
      </w:r>
    </w:p>
    <w:p w:rsidR="00AC18FC" w:rsidRDefault="00AC18FC">
      <w:pPr>
        <w:ind w:firstLine="420"/>
        <w:jc w:val="left"/>
      </w:pPr>
      <w:r>
        <w:rPr>
          <w:rFonts w:hint="eastAsia"/>
        </w:rPr>
        <w:t>满足离退休干部精神文化需求是提升老同志生活品质的重要内容，要呼应老同志的新期盼，在落实“悦心行动”中有所作为、探索前行。</w:t>
      </w:r>
    </w:p>
    <w:p w:rsidR="00AC18FC" w:rsidRDefault="00AC18FC">
      <w:pPr>
        <w:ind w:firstLine="420"/>
        <w:jc w:val="left"/>
      </w:pPr>
      <w:r>
        <w:rPr>
          <w:rFonts w:hint="eastAsia"/>
        </w:rPr>
        <w:t>一是完善供需对接</w:t>
      </w:r>
      <w:r>
        <w:rPr>
          <w:rFonts w:hint="eastAsia"/>
        </w:rPr>
        <w:t>,</w:t>
      </w:r>
      <w:r>
        <w:rPr>
          <w:rFonts w:hint="eastAsia"/>
        </w:rPr>
        <w:t>丰富活动内容。每年年初问需于民形成“需求清单”，结合实际列出“项目清单”，最终形成“活动菜单”，让老同志能享受和参与更多喜闻乐见的精神文化活动。</w:t>
      </w:r>
    </w:p>
    <w:p w:rsidR="00AC18FC" w:rsidRDefault="00AC18FC">
      <w:pPr>
        <w:ind w:firstLine="420"/>
        <w:jc w:val="left"/>
      </w:pPr>
      <w:r>
        <w:rPr>
          <w:rFonts w:hint="eastAsia"/>
        </w:rPr>
        <w:t>二是共享特色品牌</w:t>
      </w:r>
      <w:r>
        <w:rPr>
          <w:rFonts w:hint="eastAsia"/>
        </w:rPr>
        <w:t>,</w:t>
      </w:r>
      <w:r>
        <w:rPr>
          <w:rFonts w:hint="eastAsia"/>
        </w:rPr>
        <w:t>强化文化联动。牵头区域老干部活动联合体单位联手、联合、联动，不断扩大品牌的知晓率、参与度和影响力。每年组织开展</w:t>
      </w:r>
      <w:r>
        <w:rPr>
          <w:rFonts w:hint="eastAsia"/>
        </w:rPr>
        <w:t>40</w:t>
      </w:r>
      <w:r>
        <w:rPr>
          <w:rFonts w:hint="eastAsia"/>
        </w:rPr>
        <w:t>余场特色活动，东中西三个片区活动精彩纷呈。</w:t>
      </w:r>
    </w:p>
    <w:p w:rsidR="00AC18FC" w:rsidRDefault="00AC18FC">
      <w:pPr>
        <w:ind w:firstLine="420"/>
        <w:jc w:val="left"/>
      </w:pPr>
      <w:r>
        <w:rPr>
          <w:rFonts w:hint="eastAsia"/>
        </w:rPr>
        <w:t>三是传承非遗文化</w:t>
      </w:r>
      <w:r>
        <w:rPr>
          <w:rFonts w:hint="eastAsia"/>
        </w:rPr>
        <w:t>,</w:t>
      </w:r>
      <w:r>
        <w:rPr>
          <w:rFonts w:hint="eastAsia"/>
        </w:rPr>
        <w:t>提升活动品质。将非遗文化纳入离退休干部兴趣活动内容，结合传统节气和节日举办各种非遗讲座和学习展示活动。先后组织了“端午香会”“团扇意韵”、海派手鞠球等系列兴趣活动，广受好评。</w:t>
      </w:r>
    </w:p>
    <w:p w:rsidR="00AC18FC" w:rsidRDefault="00AC18FC">
      <w:pPr>
        <w:ind w:firstLine="420"/>
        <w:jc w:val="left"/>
      </w:pPr>
      <w:r>
        <w:rPr>
          <w:rFonts w:hint="eastAsia"/>
        </w:rPr>
        <w:t>五</w:t>
      </w:r>
    </w:p>
    <w:p w:rsidR="00AC18FC" w:rsidRDefault="00AC18FC">
      <w:pPr>
        <w:ind w:firstLine="420"/>
        <w:jc w:val="left"/>
      </w:pPr>
      <w:r>
        <w:rPr>
          <w:rFonts w:hint="eastAsia"/>
        </w:rPr>
        <w:t>锤炼队伍，“同心行动”精准发力</w:t>
      </w:r>
    </w:p>
    <w:p w:rsidR="00AC18FC" w:rsidRDefault="00AC18FC">
      <w:pPr>
        <w:ind w:firstLine="420"/>
        <w:jc w:val="left"/>
      </w:pPr>
      <w:r>
        <w:rPr>
          <w:rFonts w:hint="eastAsia"/>
        </w:rPr>
        <w:t>努力打造一支政治过硬、本领高强、善作善成的高素质干部队伍，是做好老干部工作的重要组织保障。</w:t>
      </w:r>
    </w:p>
    <w:p w:rsidR="00AC18FC" w:rsidRDefault="00AC18FC">
      <w:pPr>
        <w:ind w:firstLine="420"/>
        <w:jc w:val="left"/>
      </w:pPr>
      <w:r>
        <w:rPr>
          <w:rFonts w:hint="eastAsia"/>
        </w:rPr>
        <w:t>一是持续用力，加强机关队伍建设。近几年围绕“基础建设年”“质量提升年”“工作落实年”等主题，通过“八项提醒”行为规范、轮岗交流、领导上党课、文明科室创评等方式持续改进工作作风，夯实机关队伍建设，营造争先创优的良好氛围。</w:t>
      </w:r>
    </w:p>
    <w:p w:rsidR="00AC18FC" w:rsidRDefault="00AC18FC">
      <w:pPr>
        <w:ind w:firstLine="420"/>
        <w:jc w:val="left"/>
      </w:pPr>
      <w:r>
        <w:rPr>
          <w:rFonts w:hint="eastAsia"/>
        </w:rPr>
        <w:t>二是抓好培训，提升综合能力素质。对老干部工作者队伍精准施训，重新整理印发《老干部工作常用政策汇编》，并就老干部工作的政治待遇、服务保障等专题组织专家有针对性地授课，提升其综合能力素质。</w:t>
      </w:r>
    </w:p>
    <w:p w:rsidR="00AC18FC" w:rsidRDefault="00AC18FC">
      <w:pPr>
        <w:ind w:firstLine="420"/>
        <w:jc w:val="left"/>
      </w:pPr>
      <w:r>
        <w:rPr>
          <w:rFonts w:hint="eastAsia"/>
        </w:rPr>
        <w:t>三是开展调研，着力推动成果转化。坚持把调查研究作为谋划和推动工作的重要抓手，着力推动调研成果转化为规范性政策、办法或方案，转化为创造性的工作举措，在破解工作难题中推进老干部工作创新发展。</w:t>
      </w:r>
    </w:p>
    <w:p w:rsidR="00AC18FC" w:rsidRDefault="00AC18FC">
      <w:pPr>
        <w:ind w:firstLine="420"/>
        <w:jc w:val="left"/>
      </w:pPr>
      <w:r>
        <w:rPr>
          <w:rFonts w:hint="eastAsia"/>
        </w:rPr>
        <w:t>老干部工作精准服务并非今日而始，精准服务老干部的探索也不会止于当下。面向未来，我们将不懈努力，多踩油门，少踩刹车，以我们的辛苦指数换取老同志的幸福指数，不断开创新时代老干部工作新局面，让党放心，让老同志满意。</w:t>
      </w:r>
    </w:p>
    <w:p w:rsidR="00AC18FC" w:rsidRDefault="00AC18FC">
      <w:pPr>
        <w:ind w:firstLine="420"/>
        <w:jc w:val="right"/>
      </w:pPr>
      <w:r>
        <w:rPr>
          <w:rFonts w:hint="eastAsia"/>
        </w:rPr>
        <w:t>搜狐网</w:t>
      </w:r>
      <w:r>
        <w:rPr>
          <w:rFonts w:hint="eastAsia"/>
        </w:rPr>
        <w:t xml:space="preserve">2020-11-02 </w:t>
      </w:r>
    </w:p>
    <w:p w:rsidR="00AC18FC" w:rsidRDefault="00AC18FC" w:rsidP="00672A83">
      <w:pPr>
        <w:sectPr w:rsidR="00AC18FC" w:rsidSect="00DA0AB7">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B1784E" w:rsidRDefault="00B1784E"/>
    <w:sectPr w:rsidR="00B1784E" w:rsidSect="00647B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BEC" w:rsidRDefault="00647BEC" w:rsidP="00647BEC">
      <w:r>
        <w:separator/>
      </w:r>
    </w:p>
  </w:endnote>
  <w:endnote w:type="continuationSeparator" w:id="1">
    <w:p w:rsidR="00647BEC" w:rsidRDefault="00647BEC" w:rsidP="00647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B7" w:rsidRDefault="00647BEC">
    <w:pPr>
      <w:pStyle w:val="a3"/>
      <w:tabs>
        <w:tab w:val="clear" w:pos="4153"/>
        <w:tab w:val="clear" w:pos="8306"/>
        <w:tab w:val="left" w:pos="0"/>
        <w:tab w:val="right" w:pos="8700"/>
      </w:tabs>
      <w:jc w:val="center"/>
    </w:pPr>
    <w:r>
      <w:fldChar w:fldCharType="begin"/>
    </w:r>
    <w:r w:rsidR="00B1784E">
      <w:instrText xml:space="preserve"> PAGE </w:instrText>
    </w:r>
    <w:r>
      <w:fldChar w:fldCharType="separate"/>
    </w:r>
    <w:r w:rsidR="00B1784E">
      <w:rPr>
        <w:noProof/>
      </w:rPr>
      <w:t>2</w:t>
    </w:r>
    <w:r>
      <w:fldChar w:fldCharType="end"/>
    </w:r>
    <w:r w:rsidR="00B1784E">
      <w:tab/>
    </w:r>
    <w:r w:rsidR="00B1784E">
      <w:rPr>
        <w:rFonts w:hint="eastAsia"/>
      </w:rPr>
      <w:t xml:space="preserve">   </w:t>
    </w:r>
    <w:r w:rsidR="00B1784E">
      <w:rPr>
        <w:rFonts w:hint="eastAsia"/>
      </w:rPr>
      <w:t>服务热线：</w:t>
    </w:r>
    <w:r w:rsidR="00B1784E">
      <w:rPr>
        <w:rFonts w:hint="eastAsia"/>
        <w:szCs w:val="21"/>
      </w:rPr>
      <w:t>010-</w:t>
    </w:r>
    <w:r w:rsidR="00B1784E">
      <w:t>872</w:t>
    </w:r>
    <w:r w:rsidR="00B1784E">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B7" w:rsidRDefault="00B1784E">
    <w:pPr>
      <w:pStyle w:val="a3"/>
      <w:tabs>
        <w:tab w:val="clear" w:pos="4153"/>
        <w:tab w:val="clear" w:pos="8306"/>
        <w:tab w:val="right" w:pos="8932"/>
      </w:tabs>
      <w:wordWrap w:val="0"/>
      <w:ind w:leftChars="6" w:left="13"/>
      <w:jc w:val="right"/>
    </w:pPr>
    <w:r>
      <w:rPr>
        <w:szCs w:val="21"/>
      </w:rPr>
      <w:tab/>
    </w:r>
    <w:r w:rsidR="00647BEC">
      <w:fldChar w:fldCharType="begin"/>
    </w:r>
    <w:r>
      <w:instrText xml:space="preserve"> PAGE </w:instrText>
    </w:r>
    <w:r w:rsidR="00647BEC">
      <w:fldChar w:fldCharType="separate"/>
    </w:r>
    <w:r w:rsidR="006B5E34">
      <w:rPr>
        <w:noProof/>
      </w:rPr>
      <w:t>1</w:t>
    </w:r>
    <w:r w:rsidR="00647BEC">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BEC" w:rsidRDefault="00647BEC" w:rsidP="00647BEC">
      <w:r>
        <w:separator/>
      </w:r>
    </w:p>
  </w:footnote>
  <w:footnote w:type="continuationSeparator" w:id="1">
    <w:p w:rsidR="00647BEC" w:rsidRDefault="00647BEC" w:rsidP="00647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B7" w:rsidRDefault="00B1784E">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AB7" w:rsidRDefault="00B1784E">
    <w:pPr>
      <w:pStyle w:val="a4"/>
      <w:tabs>
        <w:tab w:val="clear" w:pos="8306"/>
        <w:tab w:val="right" w:pos="9061"/>
      </w:tabs>
      <w:jc w:val="both"/>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8FC"/>
    <w:rsid w:val="00647BEC"/>
    <w:rsid w:val="006B5E34"/>
    <w:rsid w:val="00AC18FC"/>
    <w:rsid w:val="00B17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BEC"/>
    <w:pPr>
      <w:widowControl w:val="0"/>
      <w:jc w:val="both"/>
    </w:pPr>
  </w:style>
  <w:style w:type="paragraph" w:styleId="1">
    <w:name w:val="heading 1"/>
    <w:basedOn w:val="a"/>
    <w:next w:val="a"/>
    <w:link w:val="1Char"/>
    <w:qFormat/>
    <w:rsid w:val="00AC18F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C18FC"/>
    <w:rPr>
      <w:rFonts w:ascii="黑体" w:eastAsia="黑体" w:hAnsi="宋体" w:cs="Times New Roman"/>
      <w:b/>
      <w:kern w:val="36"/>
      <w:sz w:val="32"/>
      <w:szCs w:val="32"/>
    </w:rPr>
  </w:style>
  <w:style w:type="paragraph" w:styleId="a3">
    <w:name w:val="footer"/>
    <w:basedOn w:val="a"/>
    <w:link w:val="Char"/>
    <w:qFormat/>
    <w:rsid w:val="00AC18FC"/>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AC18FC"/>
    <w:rPr>
      <w:rFonts w:ascii="宋体" w:eastAsia="宋体" w:hAnsi="宋体" w:cs="Times New Roman"/>
      <w:b/>
      <w:bCs/>
      <w:i/>
      <w:kern w:val="36"/>
      <w:sz w:val="24"/>
      <w:szCs w:val="18"/>
    </w:rPr>
  </w:style>
  <w:style w:type="paragraph" w:styleId="a4">
    <w:name w:val="header"/>
    <w:basedOn w:val="a"/>
    <w:link w:val="Char0"/>
    <w:qFormat/>
    <w:rsid w:val="00AC18FC"/>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AC18FC"/>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1910</Characters>
  <Application>Microsoft Office Word</Application>
  <DocSecurity>0</DocSecurity>
  <Lines>15</Lines>
  <Paragraphs>4</Paragraphs>
  <ScaleCrop>false</ScaleCrop>
  <Company>微软中国</Company>
  <LinksUpToDate>false</LinksUpToDate>
  <CharactersWithSpaces>2241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2022-08-17T07:21:00Z</dcterms:created>
  <dcterms:modified xsi:type="dcterms:W3CDTF">2022-08-18T02:32:00Z</dcterms:modified>
</cp:coreProperties>
</file>