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B3" w:rsidRDefault="00E020B3">
      <w:pPr>
        <w:pStyle w:val="1"/>
      </w:pPr>
      <w:r>
        <w:rPr>
          <w:rFonts w:hint="eastAsia"/>
        </w:rPr>
        <w:t>浮梁县人社局多措并举促平安建设</w:t>
      </w:r>
    </w:p>
    <w:p w:rsidR="00E020B3" w:rsidRDefault="00E020B3">
      <w:pPr>
        <w:ind w:firstLine="420"/>
      </w:pPr>
      <w:r>
        <w:rPr>
          <w:rFonts w:hint="eastAsia"/>
        </w:rPr>
        <w:t>浮梁县人社局始终把构建平安浮梁作为各项工作的出发点和落脚点，结合人社部门实际，多措并举，全力抓好社会治安综合治理工作。</w:t>
      </w:r>
    </w:p>
    <w:p w:rsidR="00E020B3" w:rsidRDefault="00E020B3">
      <w:pPr>
        <w:ind w:firstLine="420"/>
      </w:pPr>
      <w:r>
        <w:rPr>
          <w:rFonts w:hint="eastAsia"/>
        </w:rPr>
        <w:t>一是健全组织强领导，持之以恒抓稳定</w:t>
      </w:r>
    </w:p>
    <w:p w:rsidR="00E020B3" w:rsidRDefault="00E020B3">
      <w:pPr>
        <w:ind w:firstLine="420"/>
      </w:pPr>
      <w:r>
        <w:rPr>
          <w:rFonts w:hint="eastAsia"/>
        </w:rPr>
        <w:t>成立了“一把手”任组长，分管领导任副组长，各经办机构负责人、各股室长为成员的综治及平安建设工作领导小组，下设办公室在劳动关系法规科，负责日常工作，加强综治工作的协调、指导、督查。同时，把社会治安综合治理工作纳入年度工作计划，实行目标管理，与人社各项业务工作同研究、同部署、同检查、同落实、同考核，切实提高全局干部职工的思想认识，强化责任感和紧迫感。</w:t>
      </w:r>
    </w:p>
    <w:p w:rsidR="00E020B3" w:rsidRDefault="00E020B3">
      <w:pPr>
        <w:ind w:firstLine="420"/>
      </w:pPr>
      <w:r>
        <w:rPr>
          <w:rFonts w:hint="eastAsia"/>
        </w:rPr>
        <w:t>二是健全制度明职责，齐心协力抓落实</w:t>
      </w:r>
    </w:p>
    <w:p w:rsidR="00E020B3" w:rsidRDefault="00E020B3">
      <w:pPr>
        <w:ind w:firstLine="420"/>
      </w:pPr>
      <w:r>
        <w:rPr>
          <w:rFonts w:hint="eastAsia"/>
        </w:rPr>
        <w:t>根据县平安先进单位的考核细则，进一步细化目标任务，分解落实到各职能股室，实行职能股室负责制；建立健全局领导接待群众来访、带案下访、矛盾纠纷排查化解、领导带班值班等制度，并对涉及人力资源和社会保障方面的重大疑难信访案件，严格落实“五个一”包保责任制，实行“一个问题，一名领导、一个方案、一套班子、一抓到底”，努力形成领导有力、运转有序、措施到位的综治维稳工作格局。</w:t>
      </w:r>
    </w:p>
    <w:p w:rsidR="00E020B3" w:rsidRDefault="00E020B3">
      <w:pPr>
        <w:ind w:firstLine="420"/>
      </w:pPr>
      <w:r>
        <w:rPr>
          <w:rFonts w:hint="eastAsia"/>
        </w:rPr>
        <w:t>三是打造声势营氛围，部门联动抓宣传</w:t>
      </w:r>
    </w:p>
    <w:p w:rsidR="00E020B3" w:rsidRDefault="00E020B3">
      <w:pPr>
        <w:ind w:firstLine="420"/>
      </w:pPr>
      <w:r>
        <w:rPr>
          <w:rFonts w:hint="eastAsia"/>
        </w:rPr>
        <w:t>充分发挥人力资源市场，乡镇劳动保障基层平台作用，紧密结合法制宣传日以及各种招聘会等活动，走进村居、走入企业，深入开展《劳动合同法》、《劳动争议调解仲裁法》、《社会保险法》、《工伤保险条例》等法律法规宣传，营造全社会参与社会治安综合治理，构建和谐劳资关系的浓厚氛围，不断提高企业、职工和广大群众的法制观念和维权意识。</w:t>
      </w:r>
    </w:p>
    <w:p w:rsidR="00E020B3" w:rsidRDefault="00E020B3">
      <w:pPr>
        <w:ind w:firstLine="420"/>
      </w:pPr>
      <w:r>
        <w:rPr>
          <w:rFonts w:hint="eastAsia"/>
        </w:rPr>
        <w:t>四是依法行政重服务，履职尽责抓维权</w:t>
      </w:r>
    </w:p>
    <w:p w:rsidR="00E020B3" w:rsidRDefault="00E020B3">
      <w:pPr>
        <w:ind w:firstLine="420"/>
      </w:pPr>
      <w:r>
        <w:rPr>
          <w:rFonts w:hint="eastAsia"/>
        </w:rPr>
        <w:t>以转变作风、提升能力、服务群众为抓手，扎实开展机关作风行风专项整治活动，大力推行政务公开，畅通信息渠道，切实改善服务质量，开展窗口标准服务，着力为人民群众提供一流的服务，实现一流的效率，树立一流的形象。同时，以维护人民群众合法权益为根本出发点，充分发挥劳动监察职能作用，扎实开展清欠农民工工资、整顿人力资源市场秩序等解民忧、维民权、顺民意的执法为民活动，不断提高执法效能，全力构建和谐劳动关系。</w:t>
      </w:r>
    </w:p>
    <w:p w:rsidR="00E020B3" w:rsidRDefault="00E020B3">
      <w:pPr>
        <w:ind w:firstLine="420"/>
        <w:jc w:val="right"/>
      </w:pPr>
      <w:r>
        <w:rPr>
          <w:rFonts w:hint="eastAsia"/>
        </w:rPr>
        <w:t>浮梁县人社局</w:t>
      </w:r>
      <w:r>
        <w:rPr>
          <w:rFonts w:hint="eastAsia"/>
        </w:rPr>
        <w:t>2021-06-16</w:t>
      </w:r>
    </w:p>
    <w:p w:rsidR="00E020B3" w:rsidRDefault="00E020B3" w:rsidP="00705CF1">
      <w:pPr>
        <w:sectPr w:rsidR="00E020B3" w:rsidSect="00705CF1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E2B78" w:rsidRDefault="006E2B78"/>
    <w:sectPr w:rsidR="006E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0B3"/>
    <w:rsid w:val="006E2B78"/>
    <w:rsid w:val="00E0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020B3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020B3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>微软中国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2022-08-16T08:27:00Z</dcterms:created>
</cp:coreProperties>
</file>