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0D0" w:rsidRDefault="001020D0">
      <w:pPr>
        <w:pStyle w:val="1"/>
      </w:pPr>
      <w:r>
        <w:rPr>
          <w:rFonts w:hint="eastAsia"/>
        </w:rPr>
        <w:t xml:space="preserve">单县财政局：创新财政投资项目评审方式 以规范管理提高资金使用效益  </w:t>
      </w:r>
    </w:p>
    <w:p w:rsidR="001020D0" w:rsidRDefault="001020D0">
      <w:pPr>
        <w:ind w:firstLine="420"/>
        <w:jc w:val="left"/>
      </w:pPr>
      <w:r>
        <w:rPr>
          <w:rFonts w:hint="eastAsia"/>
        </w:rPr>
        <w:t>今年以来，各项民生项目的投资规模不断加大。按照县委、县政府总体工作部署，单县财政局积极创新财政投资项目评审方式，以规范管理促进财政资金使用效益提高，成效明显。</w:t>
      </w:r>
    </w:p>
    <w:p w:rsidR="001020D0" w:rsidRDefault="001020D0">
      <w:pPr>
        <w:ind w:firstLine="420"/>
        <w:jc w:val="left"/>
      </w:pPr>
      <w:r>
        <w:rPr>
          <w:rFonts w:hint="eastAsia"/>
        </w:rPr>
        <w:t>一、精选评审机构，严格激励约束</w:t>
      </w:r>
    </w:p>
    <w:p w:rsidR="001020D0" w:rsidRDefault="001020D0">
      <w:pPr>
        <w:ind w:firstLine="420"/>
        <w:jc w:val="left"/>
      </w:pPr>
      <w:r>
        <w:rPr>
          <w:rFonts w:hint="eastAsia"/>
        </w:rPr>
        <w:t>按照相关法律、法规规定，对委托的第三方财政投资评审机构优中择优，实行动态管理。依据评审机构的评审业绩、造价师执业水准、工作配合度、评审时效等进行考核评价，严格评审步骤、落实责任记录、消除自由裁量权，从制度上堵塞暗箱操作、人为干预的漏洞。第三方评审机构按照公平、公正、公开原则，坚持“不唯减，不唯增，只唯实”的评审理念，独立开展评审评价。通过对每个项目评审情况建档，筛选出责任心强、技术力量过硬、管理完善的评审公司，优先安排评审项目，提升其业绩；对评审机构提供内容不实或虚假评审报告的，财政部门将不支付委托业务费用，暂停或终止其承担委托业务的资格，并按有关规定严肃处理。</w:t>
      </w:r>
    </w:p>
    <w:p w:rsidR="001020D0" w:rsidRDefault="001020D0">
      <w:pPr>
        <w:ind w:firstLine="420"/>
        <w:jc w:val="left"/>
      </w:pPr>
      <w:r>
        <w:rPr>
          <w:rFonts w:hint="eastAsia"/>
        </w:rPr>
        <w:t>二、优化评审流程，创新评审方式</w:t>
      </w:r>
    </w:p>
    <w:p w:rsidR="001020D0" w:rsidRDefault="001020D0">
      <w:pPr>
        <w:ind w:firstLine="420"/>
        <w:jc w:val="left"/>
      </w:pPr>
      <w:r>
        <w:rPr>
          <w:rFonts w:hint="eastAsia"/>
        </w:rPr>
        <w:t>评审流程进一步优化。项目单位在发布招标公告之前，将项目采购预算价送交评审，经评审后的项目预算价作为项目招标采购的最高限价（招标控制价）。财政局主要负责评审工作的组织、管理、协调和业务指导，负责组织社会中介机构及行业专家，制定统一的评审标准，结合当地实际情况对人工、主要材料及设备价格进行统筹协调。评审资料送达后，</w:t>
      </w:r>
      <w:r>
        <w:rPr>
          <w:rFonts w:hint="eastAsia"/>
        </w:rPr>
        <w:t xml:space="preserve"> 3</w:t>
      </w:r>
      <w:r>
        <w:rPr>
          <w:rFonts w:hint="eastAsia"/>
        </w:rPr>
        <w:t>个工作日内对送审资料的完备性进行初审</w:t>
      </w:r>
      <w:r>
        <w:rPr>
          <w:rFonts w:hint="eastAsia"/>
        </w:rPr>
        <w:t xml:space="preserve"> ,</w:t>
      </w:r>
      <w:r>
        <w:rPr>
          <w:rFonts w:hint="eastAsia"/>
        </w:rPr>
        <w:t>初审后按照送审项目要求及各评审公司水平特点安排详细评审</w:t>
      </w:r>
      <w:r>
        <w:rPr>
          <w:rFonts w:hint="eastAsia"/>
        </w:rPr>
        <w:t xml:space="preserve"> </w:t>
      </w:r>
      <w:r>
        <w:rPr>
          <w:rFonts w:hint="eastAsia"/>
        </w:rPr>
        <w:t>，</w:t>
      </w:r>
      <w:r>
        <w:rPr>
          <w:rFonts w:hint="eastAsia"/>
        </w:rPr>
        <w:t xml:space="preserve"> 7-15</w:t>
      </w:r>
      <w:r>
        <w:rPr>
          <w:rFonts w:hint="eastAsia"/>
        </w:rPr>
        <w:t>个工作日内完成评审工作并出具评审报告。对评审公司的初审结果，结合送审方意见，积极沟通协调双方的异议点，针对不同情况或进一步补充资料或加强市场调查或多方现场磋商，直至形成一致意见，出具正式评审报告。</w:t>
      </w:r>
      <w:r>
        <w:rPr>
          <w:rFonts w:hint="eastAsia"/>
        </w:rPr>
        <w:t xml:space="preserve"> </w:t>
      </w:r>
    </w:p>
    <w:p w:rsidR="001020D0" w:rsidRDefault="001020D0">
      <w:pPr>
        <w:ind w:firstLine="420"/>
        <w:jc w:val="left"/>
      </w:pPr>
      <w:r>
        <w:rPr>
          <w:rFonts w:hint="eastAsia"/>
        </w:rPr>
        <w:t>建立定期抽查复审制度，按比例随机抽取评审项目。评审机构出具初审报告后</w:t>
      </w:r>
      <w:r>
        <w:rPr>
          <w:rFonts w:hint="eastAsia"/>
        </w:rPr>
        <w:t xml:space="preserve"> </w:t>
      </w:r>
      <w:r>
        <w:rPr>
          <w:rFonts w:hint="eastAsia"/>
        </w:rPr>
        <w:t>，随机安排复审机构对初审报告复核，复核后差距过大，由</w:t>
      </w:r>
      <w:r>
        <w:rPr>
          <w:rFonts w:hint="eastAsia"/>
        </w:rPr>
        <w:t xml:space="preserve"> </w:t>
      </w:r>
      <w:r>
        <w:rPr>
          <w:rFonts w:hint="eastAsia"/>
        </w:rPr>
        <w:t>复审机构出具二次评审报告并进行项目后续跟进直至认可，出具终审报告。终审审减偏差</w:t>
      </w:r>
      <w:r>
        <w:rPr>
          <w:rFonts w:hint="eastAsia"/>
        </w:rPr>
        <w:t xml:space="preserve"> 3%</w:t>
      </w:r>
      <w:r>
        <w:rPr>
          <w:rFonts w:hint="eastAsia"/>
        </w:rPr>
        <w:t>以内，评审费支付初审机构；审减率偏差</w:t>
      </w:r>
      <w:r>
        <w:rPr>
          <w:rFonts w:hint="eastAsia"/>
        </w:rPr>
        <w:t xml:space="preserve"> 3%</w:t>
      </w:r>
      <w:r>
        <w:rPr>
          <w:rFonts w:hint="eastAsia"/>
        </w:rPr>
        <w:t>及以上，评审费支付复审机构；审减率偏差</w:t>
      </w:r>
      <w:r>
        <w:rPr>
          <w:rFonts w:hint="eastAsia"/>
        </w:rPr>
        <w:t xml:space="preserve"> 3%-6%</w:t>
      </w:r>
      <w:r>
        <w:rPr>
          <w:rFonts w:hint="eastAsia"/>
        </w:rPr>
        <w:t>，初审机构暂停业务半年；终审结果相差</w:t>
      </w:r>
      <w:r>
        <w:rPr>
          <w:rFonts w:hint="eastAsia"/>
        </w:rPr>
        <w:t xml:space="preserve"> 6%</w:t>
      </w:r>
      <w:r>
        <w:rPr>
          <w:rFonts w:hint="eastAsia"/>
        </w:rPr>
        <w:t>及以上，终止合作。</w:t>
      </w:r>
      <w:r>
        <w:rPr>
          <w:rFonts w:hint="eastAsia"/>
        </w:rPr>
        <w:t xml:space="preserve"> 6</w:t>
      </w:r>
      <w:r>
        <w:rPr>
          <w:rFonts w:hint="eastAsia"/>
        </w:rPr>
        <w:t>月份，随机抽取了羊肉汤产业园公共服务综合区施工、滨河大厦装修工程、城区“口袋公园”建设工程等项目，以查促改，以审纠偏，通过二次审核节约财政资金</w:t>
      </w:r>
      <w:r>
        <w:rPr>
          <w:rFonts w:hint="eastAsia"/>
        </w:rPr>
        <w:t xml:space="preserve"> 200</w:t>
      </w:r>
      <w:r>
        <w:rPr>
          <w:rFonts w:hint="eastAsia"/>
        </w:rPr>
        <w:t>余万元。</w:t>
      </w:r>
      <w:r>
        <w:rPr>
          <w:rFonts w:hint="eastAsia"/>
        </w:rPr>
        <w:t xml:space="preserve"> </w:t>
      </w:r>
    </w:p>
    <w:p w:rsidR="001020D0" w:rsidRDefault="001020D0">
      <w:pPr>
        <w:ind w:firstLine="420"/>
        <w:jc w:val="left"/>
      </w:pPr>
      <w:r>
        <w:rPr>
          <w:rFonts w:hint="eastAsia"/>
        </w:rPr>
        <w:t>在项目评审过程中，不断提高项目主管单位的主体意识和责任意识。进一步加强对项目主管方委托的造价咨询项目的诚信评价，结合日常的财政投资预算评审情况，实时记录不良行为，对委托进行预算编制中虚增预算造价、人为增加建设项目资金支出的公司进行通报警告，列入黑名单并责令停止其在单县的所有业务。</w:t>
      </w:r>
    </w:p>
    <w:p w:rsidR="001020D0" w:rsidRDefault="001020D0">
      <w:pPr>
        <w:ind w:firstLine="420"/>
        <w:jc w:val="left"/>
      </w:pPr>
      <w:r>
        <w:rPr>
          <w:rFonts w:hint="eastAsia"/>
        </w:rPr>
        <w:t>三、提高评审时效，探索扩大评审范围</w:t>
      </w:r>
    </w:p>
    <w:p w:rsidR="001020D0" w:rsidRDefault="001020D0">
      <w:pPr>
        <w:ind w:firstLine="420"/>
        <w:jc w:val="left"/>
      </w:pPr>
      <w:r>
        <w:rPr>
          <w:rFonts w:hint="eastAsia"/>
        </w:rPr>
        <w:t>2022</w:t>
      </w:r>
      <w:r>
        <w:rPr>
          <w:rFonts w:hint="eastAsia"/>
        </w:rPr>
        <w:t>年</w:t>
      </w:r>
      <w:r>
        <w:rPr>
          <w:rFonts w:hint="eastAsia"/>
        </w:rPr>
        <w:t xml:space="preserve"> 1-6</w:t>
      </w:r>
      <w:r>
        <w:rPr>
          <w:rFonts w:hint="eastAsia"/>
        </w:rPr>
        <w:t>月份，我县评审财政投资项目</w:t>
      </w:r>
      <w:r>
        <w:rPr>
          <w:rFonts w:hint="eastAsia"/>
        </w:rPr>
        <w:t xml:space="preserve"> 49</w:t>
      </w:r>
      <w:r>
        <w:rPr>
          <w:rFonts w:hint="eastAsia"/>
        </w:rPr>
        <w:t>个，评审预算价总计</w:t>
      </w:r>
      <w:r>
        <w:rPr>
          <w:rFonts w:hint="eastAsia"/>
        </w:rPr>
        <w:t xml:space="preserve"> 6.78</w:t>
      </w:r>
      <w:r>
        <w:rPr>
          <w:rFonts w:hint="eastAsia"/>
        </w:rPr>
        <w:t>亿元，审后价</w:t>
      </w:r>
      <w:r>
        <w:rPr>
          <w:rFonts w:hint="eastAsia"/>
        </w:rPr>
        <w:t xml:space="preserve"> 5.11</w:t>
      </w:r>
      <w:r>
        <w:rPr>
          <w:rFonts w:hint="eastAsia"/>
        </w:rPr>
        <w:t>亿元，审减资金</w:t>
      </w:r>
      <w:r>
        <w:rPr>
          <w:rFonts w:hint="eastAsia"/>
        </w:rPr>
        <w:t xml:space="preserve"> 1.67</w:t>
      </w:r>
      <w:r>
        <w:rPr>
          <w:rFonts w:hint="eastAsia"/>
        </w:rPr>
        <w:t>亿元，综合审减率</w:t>
      </w:r>
      <w:r>
        <w:rPr>
          <w:rFonts w:hint="eastAsia"/>
        </w:rPr>
        <w:t xml:space="preserve"> 24.6%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  <w:r>
        <w:rPr>
          <w:rFonts w:hint="eastAsia"/>
        </w:rPr>
        <w:t>范围涵盖基础设施建设、农田水利、环境保护、节能减排、道路桥梁、市政绿化和亮化、老旧小区改造工程以及大宗设备购置安装等政府投资领域。</w:t>
      </w:r>
    </w:p>
    <w:p w:rsidR="001020D0" w:rsidRDefault="001020D0">
      <w:pPr>
        <w:ind w:firstLine="420"/>
        <w:jc w:val="left"/>
      </w:pPr>
      <w:r>
        <w:rPr>
          <w:rFonts w:hint="eastAsia"/>
        </w:rPr>
        <w:t>在前期开展预算评审工作的基础上，我们将逐步规范评审流程，提高审核时效，积极探索并扩大评审范围，对列入财政投资评审年度工作计划的项目，按照建设工程实施步骤实行全过程跟踪评审，包括项目建设单位编制工程概算、施工预算、招标控制价、重大设计变更、办理竣工结算和决算等事项，最大限度发挥财政资金的使用效益，从根源上规范政府投资行为。</w:t>
      </w:r>
    </w:p>
    <w:p w:rsidR="001020D0" w:rsidRDefault="001020D0">
      <w:pPr>
        <w:ind w:firstLine="420"/>
        <w:jc w:val="right"/>
      </w:pPr>
      <w:r>
        <w:rPr>
          <w:rFonts w:hint="eastAsia"/>
        </w:rPr>
        <w:t>单县财政局</w:t>
      </w:r>
      <w:r>
        <w:rPr>
          <w:rFonts w:hint="eastAsia"/>
        </w:rPr>
        <w:t>2022-07-05</w:t>
      </w:r>
    </w:p>
    <w:p w:rsidR="001020D0" w:rsidRDefault="001020D0" w:rsidP="006C170F">
      <w:pPr>
        <w:sectPr w:rsidR="001020D0" w:rsidSect="006C170F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9013AE" w:rsidRDefault="009013AE"/>
    <w:sectPr w:rsidR="009013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20D0"/>
    <w:rsid w:val="001020D0"/>
    <w:rsid w:val="00901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1020D0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1020D0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1268</Characters>
  <Application>Microsoft Office Word</Application>
  <DocSecurity>0</DocSecurity>
  <Lines>10</Lines>
  <Paragraphs>2</Paragraphs>
  <ScaleCrop>false</ScaleCrop>
  <Company>微软中国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2022-08-16T06:42:00Z</dcterms:created>
</cp:coreProperties>
</file>