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E5D" w:rsidRDefault="00057E5D">
      <w:pPr>
        <w:pStyle w:val="1"/>
      </w:pPr>
      <w:bookmarkStart w:id="0" w:name="_Toc17285"/>
      <w:r>
        <w:rPr>
          <w:rFonts w:hint="eastAsia"/>
        </w:rPr>
        <w:t>通川区人民法院诉前调解助力民事纠纷高效化解</w:t>
      </w:r>
      <w:bookmarkEnd w:id="0"/>
    </w:p>
    <w:p w:rsidR="00057E5D" w:rsidRDefault="00057E5D">
      <w:pPr>
        <w:ind w:firstLine="420"/>
        <w:jc w:val="left"/>
      </w:pPr>
      <w:r>
        <w:rPr>
          <w:rFonts w:hint="eastAsia"/>
        </w:rPr>
        <w:t>从“剑拔弩张”到握手言和</w:t>
      </w:r>
    </w:p>
    <w:p w:rsidR="00057E5D" w:rsidRDefault="00057E5D">
      <w:pPr>
        <w:ind w:firstLine="420"/>
        <w:jc w:val="left"/>
      </w:pPr>
      <w:r>
        <w:rPr>
          <w:rFonts w:hint="eastAsia"/>
        </w:rPr>
        <w:t>诉前调解助力民事纠纷高效化解</w:t>
      </w:r>
    </w:p>
    <w:p w:rsidR="00057E5D" w:rsidRDefault="00057E5D">
      <w:pPr>
        <w:ind w:firstLine="420"/>
        <w:jc w:val="left"/>
      </w:pPr>
      <w:r>
        <w:rPr>
          <w:rFonts w:hint="eastAsia"/>
        </w:rPr>
        <w:t>01</w:t>
      </w:r>
    </w:p>
    <w:p w:rsidR="00057E5D" w:rsidRDefault="00057E5D">
      <w:pPr>
        <w:ind w:firstLine="420"/>
        <w:jc w:val="left"/>
      </w:pPr>
      <w:r>
        <w:rPr>
          <w:rFonts w:hint="eastAsia"/>
        </w:rPr>
        <w:t>化干戈为玉帛</w:t>
      </w:r>
      <w:r>
        <w:rPr>
          <w:rFonts w:hint="eastAsia"/>
        </w:rPr>
        <w:t xml:space="preserve"> </w:t>
      </w:r>
      <w:r>
        <w:rPr>
          <w:rFonts w:hint="eastAsia"/>
        </w:rPr>
        <w:t>庭前调解赔偿案</w:t>
      </w:r>
    </w:p>
    <w:p w:rsidR="00057E5D" w:rsidRDefault="00057E5D">
      <w:pPr>
        <w:ind w:firstLine="420"/>
        <w:jc w:val="left"/>
      </w:pPr>
      <w:r>
        <w:rPr>
          <w:rFonts w:hint="eastAsia"/>
        </w:rPr>
        <w:t>“后续治疗费、住院生活补助费、营养费、医疗自垫费都超过了交强险</w:t>
      </w:r>
      <w:r>
        <w:rPr>
          <w:rFonts w:hint="eastAsia"/>
        </w:rPr>
        <w:t>1</w:t>
      </w:r>
      <w:r>
        <w:rPr>
          <w:rFonts w:hint="eastAsia"/>
        </w:rPr>
        <w:t>万元的赔付范畴，我们不赔付！”“那不行，总共赔偿金</w:t>
      </w:r>
      <w:r>
        <w:rPr>
          <w:rFonts w:hint="eastAsia"/>
        </w:rPr>
        <w:t>4</w:t>
      </w:r>
      <w:r>
        <w:rPr>
          <w:rFonts w:hint="eastAsia"/>
        </w:rPr>
        <w:t>万多，一分都不能少……”今年</w:t>
      </w:r>
      <w:r>
        <w:rPr>
          <w:rFonts w:hint="eastAsia"/>
        </w:rPr>
        <w:t>5</w:t>
      </w:r>
      <w:r>
        <w:rPr>
          <w:rFonts w:hint="eastAsia"/>
        </w:rPr>
        <w:t>月，通川区人民法院人民调解室内“上演”了一场交通事故赔偿纠纷，原被告双方唇枪舌剑、互不相让，吵得不可开交。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日，被告何某银驾驶摩托车时将原告袁某芳刮倒，造成其右耻骨上下肢粉碎性骨折，住院期间花费手术和医药费</w:t>
      </w:r>
      <w:r>
        <w:rPr>
          <w:rFonts w:hint="eastAsia"/>
        </w:rPr>
        <w:t>2</w:t>
      </w:r>
      <w:r>
        <w:rPr>
          <w:rFonts w:hint="eastAsia"/>
        </w:rPr>
        <w:t>万多元，袁某芳经司法鉴定中心评定为十级伤残，原告袁某芳要求被告何某银和被告某保险公司赔偿</w:t>
      </w:r>
      <w:r>
        <w:rPr>
          <w:rFonts w:hint="eastAsia"/>
        </w:rPr>
        <w:t>4</w:t>
      </w:r>
      <w:r>
        <w:rPr>
          <w:rFonts w:hint="eastAsia"/>
        </w:rPr>
        <w:t>万多元，被告某保险公司表示被告何某银只购买了交强险，对本次事故应当在保险责任限额内进行赔偿，双方争执不下，袁某芳便一纸诉状将其告到通川区人民法院。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通川区人民法院收到起诉材料后，经征求当事人的意见，以诉前委派调解方式委派人民调解员进行调解。原被告双方进入诉前调解程序，为了保证双方利益，调解员彭绪瑶释明法理，疏导双方当事人，经过彭绪瑶的条分缕析和循循善诱，原告袁某芳与被告某保险公司终于放下执拗，双方达成一致意见，握手言和，为这桩交通事故赔偿款纠纷案画上了圆满的句号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02</w:t>
      </w:r>
    </w:p>
    <w:p w:rsidR="00057E5D" w:rsidRDefault="00057E5D">
      <w:pPr>
        <w:ind w:firstLine="420"/>
        <w:jc w:val="left"/>
      </w:pPr>
      <w:r>
        <w:rPr>
          <w:rFonts w:hint="eastAsia"/>
        </w:rPr>
        <w:t>倾心“解”民忧</w:t>
      </w:r>
      <w:r>
        <w:rPr>
          <w:rFonts w:hint="eastAsia"/>
        </w:rPr>
        <w:t xml:space="preserve"> </w:t>
      </w:r>
      <w:r>
        <w:rPr>
          <w:rFonts w:hint="eastAsia"/>
        </w:rPr>
        <w:t>感恩赠锦旗</w:t>
      </w:r>
    </w:p>
    <w:p w:rsidR="00057E5D" w:rsidRDefault="00057E5D">
      <w:pPr>
        <w:ind w:firstLine="420"/>
        <w:jc w:val="left"/>
      </w:pPr>
      <w:r>
        <w:rPr>
          <w:rFonts w:hint="eastAsia"/>
        </w:rPr>
        <w:t>“感谢通川区人民法院，感谢彭姐工作室，帮我调解收回了</w:t>
      </w:r>
      <w:r>
        <w:rPr>
          <w:rFonts w:hint="eastAsia"/>
        </w:rPr>
        <w:t>49</w:t>
      </w:r>
      <w:r>
        <w:rPr>
          <w:rFonts w:hint="eastAsia"/>
        </w:rPr>
        <w:t>万元欠款。”今年</w:t>
      </w:r>
      <w:r>
        <w:rPr>
          <w:rFonts w:hint="eastAsia"/>
        </w:rPr>
        <w:t>8</w:t>
      </w:r>
      <w:r>
        <w:rPr>
          <w:rFonts w:hint="eastAsia"/>
        </w:rPr>
        <w:t>月，邓某明顶着炎炎烈日，来到通川区人民法院，向立案庭彭姐工作室赠送锦旗，“要不是你们帮忙，我都不知道何年何月才能收回来这笔钱。”</w:t>
      </w:r>
    </w:p>
    <w:p w:rsidR="00057E5D" w:rsidRDefault="00057E5D">
      <w:pPr>
        <w:ind w:firstLine="420"/>
        <w:jc w:val="left"/>
      </w:pPr>
      <w:r>
        <w:rPr>
          <w:rFonts w:hint="eastAsia"/>
        </w:rPr>
        <w:t>原来，邓某明经营着一家挖掘机租赁公司，他向重庆某建设公司提供了挖掘机租赁服务，但一直未收到货款。“都过了一两年了，款一直拖着，负责人也找不到。”彭姐工作室收到诉前调解案件后，立即根据相关信息，寻找该重庆建设公司项目人员。由于双方合作时间间隔太长、人员结构复杂，重庆总部与项目负责人联系脱节，彭绪瑶一一追溯相关人员，经过双方多次沟通调解，最终达成协议后，邓某明顺利收到了</w:t>
      </w:r>
      <w:r>
        <w:rPr>
          <w:rFonts w:hint="eastAsia"/>
        </w:rPr>
        <w:t>49</w:t>
      </w:r>
      <w:r>
        <w:rPr>
          <w:rFonts w:hint="eastAsia"/>
        </w:rPr>
        <w:t>万元货款。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我市某砼业公司为某房地产开发商提供混泥土，由于经济下行，欠下该砼业公司近</w:t>
      </w:r>
      <w:r>
        <w:rPr>
          <w:rFonts w:hint="eastAsia"/>
        </w:rPr>
        <w:t>70</w:t>
      </w:r>
      <w:r>
        <w:rPr>
          <w:rFonts w:hint="eastAsia"/>
        </w:rPr>
        <w:t>万元的货款，砼业公司向通川区人民法院提起了诉讼。彭姐工作室接到诉状后，仔细分析案件细节，多方联系查找该开发商负责人，并对双方当事人采取面对面、背靠背调解沟通，经过长达</w:t>
      </w:r>
      <w:r>
        <w:rPr>
          <w:rFonts w:hint="eastAsia"/>
        </w:rPr>
        <w:t>2</w:t>
      </w:r>
      <w:r>
        <w:rPr>
          <w:rFonts w:hint="eastAsia"/>
        </w:rPr>
        <w:t>个月跟踪调解，该砼业公司一次性支付了</w:t>
      </w:r>
      <w:r>
        <w:rPr>
          <w:rFonts w:hint="eastAsia"/>
        </w:rPr>
        <w:t>70</w:t>
      </w:r>
      <w:r>
        <w:rPr>
          <w:rFonts w:hint="eastAsia"/>
        </w:rPr>
        <w:t>万元的货款。“无以为报，一面锦旗，聊表心意。”砼业公司在收到货款后，亲自来到通川区人民法院立案庭彭姐工作室赠送锦旗褒扬。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03</w:t>
      </w:r>
    </w:p>
    <w:p w:rsidR="00057E5D" w:rsidRDefault="00057E5D">
      <w:pPr>
        <w:ind w:firstLine="420"/>
        <w:jc w:val="left"/>
      </w:pPr>
      <w:r>
        <w:rPr>
          <w:rFonts w:hint="eastAsia"/>
        </w:rPr>
        <w:t>农民工讨薪难雷霆出击追欠款</w:t>
      </w:r>
    </w:p>
    <w:p w:rsidR="00057E5D" w:rsidRDefault="00057E5D">
      <w:pPr>
        <w:ind w:firstLine="420"/>
        <w:jc w:val="left"/>
      </w:pPr>
      <w:r>
        <w:rPr>
          <w:rFonts w:hint="eastAsia"/>
        </w:rPr>
        <w:t>“同志，你好，请帮我们要回血汗钱！”</w:t>
      </w:r>
      <w:r>
        <w:rPr>
          <w:rFonts w:hint="eastAsia"/>
        </w:rPr>
        <w:t>2019</w:t>
      </w:r>
      <w:r>
        <w:rPr>
          <w:rFonts w:hint="eastAsia"/>
        </w:rPr>
        <w:t>年农历腊月二十九，眼瞅着即将过年，急需用钱的杨某元、杨某斌等</w:t>
      </w:r>
      <w:r>
        <w:rPr>
          <w:rFonts w:hint="eastAsia"/>
        </w:rPr>
        <w:t>10</w:t>
      </w:r>
      <w:r>
        <w:rPr>
          <w:rFonts w:hint="eastAsia"/>
        </w:rPr>
        <w:t>名农民工在劳动监察大队处理无果后，于同年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结伴来到通川区人民法院寻求援助。“我们在工地上干了一整年，工钱一直拖欠不发，跑了很多地方都没有结果。”农民工们在调解室激动的诉说着。“大伙儿都别担心啊，我们一定会给你们一个满意的答复。”彭绪瑶一边安抚着他们的情绪，一边想办法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在了解案件的来龙去脉后，彭姐工作室雷霆出击，制定出调解方案，通知被告冉某到法院和农民工们进行调解。“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日—</w:t>
      </w:r>
      <w:r>
        <w:rPr>
          <w:rFonts w:hint="eastAsia"/>
        </w:rPr>
        <w:t>12</w:t>
      </w:r>
      <w:r>
        <w:rPr>
          <w:rFonts w:hint="eastAsia"/>
        </w:rPr>
        <w:t>日，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日—</w:t>
      </w:r>
      <w:r>
        <w:rPr>
          <w:rFonts w:hint="eastAsia"/>
        </w:rPr>
        <w:t>25</w:t>
      </w:r>
      <w:r>
        <w:rPr>
          <w:rFonts w:hint="eastAsia"/>
        </w:rPr>
        <w:t>日，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日—</w:t>
      </w:r>
      <w:r>
        <w:rPr>
          <w:rFonts w:hint="eastAsia"/>
        </w:rPr>
        <w:t>25</w:t>
      </w:r>
      <w:r>
        <w:rPr>
          <w:rFonts w:hint="eastAsia"/>
        </w:rPr>
        <w:t>日，我们对冉某进行了不间断地追讨。”皇天不负有心人，彭姐工作室梳理了该案的关联性和可协调性，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日，被告冉某抱着</w:t>
      </w:r>
      <w:r>
        <w:rPr>
          <w:rFonts w:hint="eastAsia"/>
        </w:rPr>
        <w:t>5</w:t>
      </w:r>
      <w:r>
        <w:rPr>
          <w:rFonts w:hint="eastAsia"/>
        </w:rPr>
        <w:t>万元现金来到通川区人民法院向</w:t>
      </w:r>
      <w:r>
        <w:rPr>
          <w:rFonts w:hint="eastAsia"/>
        </w:rPr>
        <w:t>10</w:t>
      </w:r>
      <w:r>
        <w:rPr>
          <w:rFonts w:hint="eastAsia"/>
        </w:rPr>
        <w:t>名农民工支付了</w:t>
      </w:r>
      <w:r>
        <w:rPr>
          <w:rFonts w:hint="eastAsia"/>
        </w:rPr>
        <w:t>66%</w:t>
      </w:r>
      <w:r>
        <w:rPr>
          <w:rFonts w:hint="eastAsia"/>
        </w:rPr>
        <w:t>的工资，并承诺余下的</w:t>
      </w:r>
      <w:r>
        <w:rPr>
          <w:rFonts w:hint="eastAsia"/>
        </w:rPr>
        <w:t>34%</w:t>
      </w:r>
      <w:r>
        <w:rPr>
          <w:rFonts w:hint="eastAsia"/>
        </w:rPr>
        <w:t>，将在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日前全部还清。</w:t>
      </w:r>
    </w:p>
    <w:p w:rsidR="00057E5D" w:rsidRDefault="00057E5D">
      <w:pPr>
        <w:ind w:firstLine="420"/>
        <w:jc w:val="left"/>
      </w:pPr>
      <w:r>
        <w:rPr>
          <w:rFonts w:hint="eastAsia"/>
        </w:rPr>
        <w:t>“坚持矛盾不上交、纠纷就地解，是调解员的工作职责。”彭绪瑶说。据了解，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7-12</w:t>
      </w:r>
      <w:r>
        <w:rPr>
          <w:rFonts w:hint="eastAsia"/>
        </w:rPr>
        <w:t>月，通川区人民法院共调解案件</w:t>
      </w:r>
      <w:r>
        <w:rPr>
          <w:rFonts w:hint="eastAsia"/>
        </w:rPr>
        <w:t>251</w:t>
      </w:r>
      <w:r>
        <w:rPr>
          <w:rFonts w:hint="eastAsia"/>
        </w:rPr>
        <w:t>件，调解成功</w:t>
      </w:r>
      <w:r>
        <w:rPr>
          <w:rFonts w:hint="eastAsia"/>
        </w:rPr>
        <w:t>127</w:t>
      </w:r>
      <w:r>
        <w:rPr>
          <w:rFonts w:hint="eastAsia"/>
        </w:rPr>
        <w:t>件，成功率</w:t>
      </w:r>
      <w:r>
        <w:rPr>
          <w:rFonts w:hint="eastAsia"/>
        </w:rPr>
        <w:t>51%</w:t>
      </w:r>
      <w:r>
        <w:rPr>
          <w:rFonts w:hint="eastAsia"/>
        </w:rPr>
        <w:t>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1-9</w:t>
      </w:r>
      <w:r>
        <w:rPr>
          <w:rFonts w:hint="eastAsia"/>
        </w:rPr>
        <w:t>月，共接受调解案件</w:t>
      </w:r>
      <w:r>
        <w:rPr>
          <w:rFonts w:hint="eastAsia"/>
        </w:rPr>
        <w:t>920</w:t>
      </w:r>
      <w:r>
        <w:rPr>
          <w:rFonts w:hint="eastAsia"/>
        </w:rPr>
        <w:t>件，调解成功</w:t>
      </w:r>
      <w:r>
        <w:rPr>
          <w:rFonts w:hint="eastAsia"/>
        </w:rPr>
        <w:t>272</w:t>
      </w:r>
      <w:r>
        <w:rPr>
          <w:rFonts w:hint="eastAsia"/>
        </w:rPr>
        <w:t>件，成功率</w:t>
      </w:r>
      <w:r>
        <w:rPr>
          <w:rFonts w:hint="eastAsia"/>
        </w:rPr>
        <w:t>30%</w:t>
      </w:r>
      <w:r>
        <w:rPr>
          <w:rFonts w:hint="eastAsia"/>
        </w:rPr>
        <w:t>。</w:t>
      </w:r>
    </w:p>
    <w:p w:rsidR="00057E5D" w:rsidRDefault="00057E5D">
      <w:pPr>
        <w:ind w:firstLine="420"/>
        <w:jc w:val="right"/>
      </w:pPr>
      <w:r>
        <w:rPr>
          <w:rFonts w:hint="eastAsia"/>
        </w:rPr>
        <w:t>达州市中级人民法院</w:t>
      </w:r>
      <w:r>
        <w:rPr>
          <w:rFonts w:hint="eastAsia"/>
        </w:rPr>
        <w:t>2020-10-15</w:t>
      </w:r>
    </w:p>
    <w:p w:rsidR="00057E5D" w:rsidRDefault="00057E5D" w:rsidP="00922499">
      <w:pPr>
        <w:sectPr w:rsidR="00057E5D" w:rsidSect="00E560DC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85DB5" w:rsidRDefault="00585DB5"/>
    <w:sectPr w:rsidR="00585D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0DC" w:rsidRDefault="00585DB5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0DC" w:rsidRDefault="00585DB5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0DC" w:rsidRDefault="00585DB5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0DC" w:rsidRDefault="00585DB5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</w:t>
    </w:r>
    <w:r>
      <w:rPr>
        <w:rFonts w:hint="eastAsia"/>
      </w:rPr>
      <w:t>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7E5D"/>
    <w:rsid w:val="00057E5D"/>
    <w:rsid w:val="00585D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57E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57E5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057E5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057E5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057E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057E5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1354</Characters>
  <Application>Microsoft Office Word</Application>
  <DocSecurity>0</DocSecurity>
  <Lines>11</Lines>
  <Paragraphs>3</Paragraphs>
  <ScaleCrop>false</ScaleCrop>
  <Company>微软中国</Company>
  <LinksUpToDate>false</LinksUpToDate>
  <CharactersWithSpaces>1588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2022-08-16T03:32:00Z</dcterms:created>
</cp:coreProperties>
</file>