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44AC" w:rsidRDefault="008344AC">
      <w:pPr>
        <w:pStyle w:val="1"/>
      </w:pPr>
      <w:r>
        <w:rPr>
          <w:rFonts w:hint="eastAsia"/>
        </w:rPr>
        <w:t>玉林市经开区税务党建引领求实效，服务发展建新功</w:t>
      </w:r>
    </w:p>
    <w:p w:rsidR="008344AC" w:rsidRDefault="008344AC">
      <w:pPr>
        <w:ind w:firstLine="420"/>
      </w:pPr>
      <w:r>
        <w:rPr>
          <w:rFonts w:hint="eastAsia"/>
        </w:rPr>
        <w:t>玉林市经济开发区税务局始终坚持“围绕税收抓党建，抓好党建促发展”的工作思路，以深化模范政治机关建设为抓手，全面提升经开区税务局党的建设质量，为顺利完成各项任务提供坚强组织保证，为推动玉东新区经济社会高质量发展贡献税务力量。</w:t>
      </w:r>
    </w:p>
    <w:p w:rsidR="008344AC" w:rsidRDefault="008344AC">
      <w:pPr>
        <w:ind w:firstLine="420"/>
      </w:pPr>
      <w:r>
        <w:rPr>
          <w:rFonts w:hint="eastAsia"/>
        </w:rPr>
        <w:t>坚持“党建引领”，担当作为优服务</w:t>
      </w:r>
    </w:p>
    <w:p w:rsidR="008344AC" w:rsidRDefault="008344AC">
      <w:pPr>
        <w:ind w:firstLine="420"/>
      </w:pPr>
      <w:r>
        <w:rPr>
          <w:rFonts w:hint="eastAsia"/>
        </w:rPr>
        <w:t>玉林市经济开发区税务局切实提升政治站位，坚持“党建引领”，充分彰显税收服务发展的担当作为。组建党员先锋队定期开展企业“问计问需”行动，在年初、年中、年末和企业发展关键时间节点到企业进行“全覆盖式”走访问需，深入了解企业生产情况、经营规划、发展机遇和存在困难，回应企业在税务管理、办税流程、税费政策享受等方面的需求诉求，为企业开展“助企政策讲堂”，针对性讲解相关税费政策。在辅导企业享受税费优惠政策上，实行“一企一策”辅导模式，利用线上线下渠道精准向企业推送优惠政策资讯、申办方式流程，并定期上门做好辅导，不断优化税费优惠快速直达机制，以优质服务支持企业创新研发，让减税降费的“真金白银”助力企业发展，帮助更多高新技术企业申报“专精特新”，成长为行业“小巨人”。</w:t>
      </w:r>
    </w:p>
    <w:p w:rsidR="008344AC" w:rsidRDefault="008344AC">
      <w:pPr>
        <w:ind w:firstLine="420"/>
      </w:pPr>
      <w:r>
        <w:rPr>
          <w:rFonts w:hint="eastAsia"/>
        </w:rPr>
        <w:t>玉林市经济开发区税务局党委成员王妮霞同志给党员先锋队授旗</w:t>
      </w:r>
    </w:p>
    <w:p w:rsidR="008344AC" w:rsidRDefault="008344AC">
      <w:pPr>
        <w:ind w:firstLine="420"/>
      </w:pPr>
      <w:r>
        <w:rPr>
          <w:rFonts w:hint="eastAsia"/>
        </w:rPr>
        <w:t>经开区税务局党员突击队到企业开展问需走访活动</w:t>
      </w:r>
    </w:p>
    <w:p w:rsidR="008344AC" w:rsidRDefault="008344AC">
      <w:pPr>
        <w:ind w:firstLine="420"/>
      </w:pPr>
      <w:r>
        <w:rPr>
          <w:rFonts w:hint="eastAsia"/>
        </w:rPr>
        <w:t>立足“条块协同”综合横通机制显成效</w:t>
      </w:r>
    </w:p>
    <w:p w:rsidR="008344AC" w:rsidRDefault="008344AC">
      <w:pPr>
        <w:ind w:firstLine="420"/>
      </w:pPr>
      <w:r>
        <w:rPr>
          <w:rFonts w:hint="eastAsia"/>
        </w:rPr>
        <w:t>玉林市经济开发区税务局党委全面落实“综合横通强党建”机制制度体系，将机关党建融入税收业务和改革发展，形成齐抓共管、整体推进的良好格局。为了进一步发挥综合横通的显著优势，玉林市经济开发区税务局打造税企“党建联建</w:t>
      </w:r>
      <w:r>
        <w:rPr>
          <w:rFonts w:hint="eastAsia"/>
        </w:rPr>
        <w:t>+</w:t>
      </w:r>
      <w:r>
        <w:rPr>
          <w:rFonts w:hint="eastAsia"/>
        </w:rPr>
        <w:t>业务融合”模式，与企业开展支部共建活动，互上党课，党员干部互动，共商问题，通过“以点带面”的辅导形式，结合第</w:t>
      </w:r>
      <w:r>
        <w:rPr>
          <w:rFonts w:hint="eastAsia"/>
        </w:rPr>
        <w:t>31</w:t>
      </w:r>
      <w:r>
        <w:rPr>
          <w:rFonts w:hint="eastAsia"/>
        </w:rPr>
        <w:t>个全国税收宣传月，进一步扩大政策宣传覆盖面。</w:t>
      </w:r>
    </w:p>
    <w:p w:rsidR="008344AC" w:rsidRDefault="008344AC">
      <w:pPr>
        <w:ind w:firstLine="420"/>
      </w:pPr>
      <w:r>
        <w:rPr>
          <w:rFonts w:hint="eastAsia"/>
        </w:rPr>
        <w:t>玉林市经济开发区税务局第二党支部和安费诺金事达电子系统（玉林）有限公司党支部开展支部共建活动</w:t>
      </w:r>
    </w:p>
    <w:p w:rsidR="008344AC" w:rsidRDefault="008344AC">
      <w:pPr>
        <w:ind w:firstLine="420"/>
      </w:pPr>
      <w:r>
        <w:rPr>
          <w:rFonts w:hint="eastAsia"/>
        </w:rPr>
        <w:t>经开区党员与企业党员干部互动，共商问题</w:t>
      </w:r>
    </w:p>
    <w:p w:rsidR="008344AC" w:rsidRDefault="008344AC">
      <w:pPr>
        <w:ind w:firstLine="420"/>
      </w:pPr>
      <w:r>
        <w:rPr>
          <w:rFonts w:hint="eastAsia"/>
        </w:rPr>
        <w:t>聚焦“党业融合”走访排查解难题</w:t>
      </w:r>
    </w:p>
    <w:p w:rsidR="008344AC" w:rsidRDefault="008344AC">
      <w:pPr>
        <w:ind w:firstLine="420"/>
      </w:pPr>
      <w:r>
        <w:rPr>
          <w:rFonts w:hint="eastAsia"/>
        </w:rPr>
        <w:t>玉林市经济开发区税务局紧扣第</w:t>
      </w:r>
      <w:r>
        <w:rPr>
          <w:rFonts w:hint="eastAsia"/>
        </w:rPr>
        <w:t>31</w:t>
      </w:r>
      <w:r>
        <w:rPr>
          <w:rFonts w:hint="eastAsia"/>
        </w:rPr>
        <w:t>个税收宣传月“税收惠民促发展惠企利民向未来”主题，充分发挥办税大厅、主力商圈和税企互动平台等网上网下宣传阵地优势，主动打造“窗口有辅导、线下有宣传、线上有培训”的立体式税宣，重点宣传解读好新的组合式税费支持政策，确保纳税人缴费人在第一间对最新税费红利应知尽知、应享尽享。组建减税降费党员突击队，到万达广场、奥园广场等商圈，进行组合式税费支持政策集中宣传，与商户面对面，解疑答惑，让服务零距离。共发放关于组合式税费支持政策宣传资料</w:t>
      </w:r>
      <w:r>
        <w:rPr>
          <w:rFonts w:hint="eastAsia"/>
        </w:rPr>
        <w:t>300</w:t>
      </w:r>
      <w:r>
        <w:rPr>
          <w:rFonts w:hint="eastAsia"/>
        </w:rPr>
        <w:t>余份，现场接受业务咨询</w:t>
      </w:r>
      <w:r>
        <w:rPr>
          <w:rFonts w:hint="eastAsia"/>
        </w:rPr>
        <w:t>200</w:t>
      </w:r>
      <w:r>
        <w:rPr>
          <w:rFonts w:hint="eastAsia"/>
        </w:rPr>
        <w:t>余人次，深入商户</w:t>
      </w:r>
      <w:r>
        <w:rPr>
          <w:rFonts w:hint="eastAsia"/>
        </w:rPr>
        <w:t>50</w:t>
      </w:r>
      <w:r>
        <w:rPr>
          <w:rFonts w:hint="eastAsia"/>
        </w:rPr>
        <w:t>余户，真正实现对口服务、精准服务，为纳税人提供更高效优质的服务，持续擦亮玉林市玉东新区营商环境的“金字招牌”，为经济社会高质量跨越发展注入强劲活力。</w:t>
      </w:r>
    </w:p>
    <w:p w:rsidR="008344AC" w:rsidRDefault="008344AC">
      <w:pPr>
        <w:ind w:firstLine="420"/>
        <w:jc w:val="right"/>
      </w:pPr>
      <w:r>
        <w:rPr>
          <w:rFonts w:hint="eastAsia"/>
        </w:rPr>
        <w:t>美篇</w:t>
      </w:r>
      <w:r>
        <w:rPr>
          <w:rFonts w:hint="eastAsia"/>
        </w:rPr>
        <w:t>2022-04-25</w:t>
      </w:r>
    </w:p>
    <w:p w:rsidR="008344AC" w:rsidRDefault="008344AC" w:rsidP="00216DAC">
      <w:pPr>
        <w:sectPr w:rsidR="008344AC" w:rsidSect="00216DA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04891" w:rsidRDefault="00504891"/>
    <w:sectPr w:rsidR="0050489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344AC"/>
    <w:rsid w:val="00504891"/>
    <w:rsid w:val="008344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344A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8344A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174</Words>
  <Characters>994</Characters>
  <Application>Microsoft Office Word</Application>
  <DocSecurity>0</DocSecurity>
  <Lines>8</Lines>
  <Paragraphs>2</Paragraphs>
  <ScaleCrop>false</ScaleCrop>
  <Company>微软中国</Company>
  <LinksUpToDate>false</LinksUpToDate>
  <CharactersWithSpaces>1166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2022-08-16T03:30:00Z</dcterms:created>
</cp:coreProperties>
</file>