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80" w:rsidRDefault="00986B80">
      <w:pPr>
        <w:pStyle w:val="1"/>
      </w:pPr>
      <w:r>
        <w:rPr>
          <w:rFonts w:hint="eastAsia"/>
        </w:rPr>
        <w:t>云南省昆明市安宁财政：四项举措管好用好地方政府专项债券</w:t>
      </w:r>
    </w:p>
    <w:p w:rsidR="00986B80" w:rsidRDefault="00986B80">
      <w:pPr>
        <w:jc w:val="left"/>
      </w:pPr>
      <w:r>
        <w:rPr>
          <w:rFonts w:hint="eastAsia"/>
        </w:rPr>
        <w:t xml:space="preserve">　　近年来，昆明安宁市财政局及相关部门积极做好地方政府专项债券申报工作，截至目前，安宁市</w:t>
      </w:r>
      <w:r>
        <w:rPr>
          <w:rFonts w:hint="eastAsia"/>
        </w:rPr>
        <w:t>2021</w:t>
      </w:r>
      <w:r>
        <w:rPr>
          <w:rFonts w:hint="eastAsia"/>
        </w:rPr>
        <w:t>年新增专项债券储备项目共</w:t>
      </w:r>
      <w:r>
        <w:rPr>
          <w:rFonts w:hint="eastAsia"/>
        </w:rPr>
        <w:t>28</w:t>
      </w:r>
      <w:r>
        <w:rPr>
          <w:rFonts w:hint="eastAsia"/>
        </w:rPr>
        <w:t>个，总投资</w:t>
      </w:r>
      <w:r>
        <w:rPr>
          <w:rFonts w:hint="eastAsia"/>
        </w:rPr>
        <w:t>1382974</w:t>
      </w:r>
      <w:r>
        <w:rPr>
          <w:rFonts w:hint="eastAsia"/>
        </w:rPr>
        <w:t>万元，拟申报发行新增专项债券</w:t>
      </w:r>
      <w:r>
        <w:rPr>
          <w:rFonts w:hint="eastAsia"/>
        </w:rPr>
        <w:t>588896</w:t>
      </w:r>
      <w:r>
        <w:rPr>
          <w:rFonts w:hint="eastAsia"/>
        </w:rPr>
        <w:t>万元。其中，第二批次新增专项债券目前进入发债准备阶段项目共有</w:t>
      </w:r>
      <w:r>
        <w:rPr>
          <w:rFonts w:hint="eastAsia"/>
        </w:rPr>
        <w:t>5</w:t>
      </w:r>
      <w:r>
        <w:rPr>
          <w:rFonts w:hint="eastAsia"/>
        </w:rPr>
        <w:t>个，投资总额达到</w:t>
      </w:r>
      <w:r>
        <w:rPr>
          <w:rFonts w:hint="eastAsia"/>
        </w:rPr>
        <w:t>212911</w:t>
      </w:r>
      <w:r>
        <w:rPr>
          <w:rFonts w:hint="eastAsia"/>
        </w:rPr>
        <w:t>万元，专项债券需求达到</w:t>
      </w:r>
      <w:r>
        <w:rPr>
          <w:rFonts w:hint="eastAsia"/>
        </w:rPr>
        <w:t>82200</w:t>
      </w:r>
      <w:r>
        <w:rPr>
          <w:rFonts w:hint="eastAsia"/>
        </w:rPr>
        <w:t>万元。为进一步规范政府债券资金管理，提高债券资金使用效益，安宁市财政局积极采取措施，切实加强政府专项债券“借、用、管、还”全过程监管，确保了债券资金的规范有效使用，对地方经济高质量发展起到了积极的拉动效应。</w:t>
      </w:r>
    </w:p>
    <w:p w:rsidR="00986B80" w:rsidRDefault="00986B80">
      <w:pPr>
        <w:jc w:val="left"/>
      </w:pPr>
      <w:r>
        <w:rPr>
          <w:rFonts w:hint="eastAsia"/>
        </w:rPr>
        <w:t xml:space="preserve">　　一、强化培训，准确掌握债券政策。安宁市财政局联合市发改局举办地方政府专项债券发行实操培训会，邀请第三方机构专业人员为确有专项债券资金需求的部门讲解专项债券有关政策、分享专项债申报发行经验，并对发行工作进行实际操作培训。通过培训，进一步提高项目单位对项目遴选、项目申报流程及工作重点等方面的认识，准确掌握债券政策，为提高专项债券申报发行成功奠定基础。</w:t>
      </w:r>
    </w:p>
    <w:p w:rsidR="00986B80" w:rsidRDefault="00986B80">
      <w:pPr>
        <w:jc w:val="left"/>
      </w:pPr>
      <w:r>
        <w:rPr>
          <w:rFonts w:hint="eastAsia"/>
        </w:rPr>
        <w:t xml:space="preserve">　　二、突出重点，建立部门协同联动机制。突出重点领域，聚焦薄弱环节，围绕重点支持棚户区改造、医疗健康、市政和产业园区基础设施、社会保障等方面公益性基础设施建设，提前谋划和储备项目。强化发行专项债券的事前规划意识，围绕地方政府安排的重点项目、重点工程，提前做好项目论证、土地审批、规划设计和工程审批立项等前期工作，筛选出一批优质项目、重点项目，建立项目储备库，确保项目随时能上报，上报后能发行，发行后能开工建设。加强部门沟通协作，市财政局加强与卫健、住建、自然资源、水利等项目主管部门之间的沟通联系，建立协调联动机制，共同推进项目储备及审核遴选。</w:t>
      </w:r>
    </w:p>
    <w:p w:rsidR="00986B80" w:rsidRDefault="00986B80">
      <w:pPr>
        <w:jc w:val="left"/>
      </w:pPr>
      <w:r>
        <w:rPr>
          <w:rFonts w:hint="eastAsia"/>
        </w:rPr>
        <w:t xml:space="preserve">　　三、加强监督，推动项目建设进度。由安宁市财政局牵头联合纪检监察、审计、绩效督查等单位组成专项债券项目督查专班，不定期深入项目施工现场督查项目施工情况，对于施工进度较慢或存在其他问题的项目，下达整改通知书，限期整改。建立工程进度通报制度，定期通报专项债券各项目建设进度，对于进度较慢的，给予黑榜通报并约谈问责，确保安宁市专项债券资金在规定的时间节点内完成支出。</w:t>
      </w:r>
    </w:p>
    <w:p w:rsidR="00986B80" w:rsidRDefault="00986B80">
      <w:pPr>
        <w:jc w:val="left"/>
      </w:pPr>
      <w:r>
        <w:rPr>
          <w:rFonts w:hint="eastAsia"/>
        </w:rPr>
        <w:t xml:space="preserve">　　四、优化流程，提高资金使用效益。对于部分已成功发行专项债券的项目因其他原因造成债券资金无法及时使用的，主动向上级申请、报备，及时调整资金用途，让专项债券资金流向项目成熟度高确有资金需求的项目，始终做到让资金“不趴窝”，切实发挥资金效益。</w:t>
      </w:r>
    </w:p>
    <w:p w:rsidR="00986B80" w:rsidRDefault="00986B80">
      <w:pPr>
        <w:jc w:val="right"/>
      </w:pPr>
      <w:r>
        <w:rPr>
          <w:rFonts w:hint="eastAsia"/>
        </w:rPr>
        <w:t>财政部</w:t>
      </w:r>
      <w:r>
        <w:rPr>
          <w:rFonts w:hint="eastAsia"/>
        </w:rPr>
        <w:t>2021-08-27</w:t>
      </w:r>
    </w:p>
    <w:p w:rsidR="00986B80" w:rsidRDefault="00986B80" w:rsidP="00BD2B77">
      <w:pPr>
        <w:sectPr w:rsidR="00986B80" w:rsidSect="00BD2B77">
          <w:type w:val="continuous"/>
          <w:pgSz w:w="11906" w:h="16838"/>
          <w:pgMar w:top="1644" w:right="1236" w:bottom="1418" w:left="1814" w:header="851" w:footer="907" w:gutter="0"/>
          <w:pgNumType w:start="1"/>
          <w:cols w:space="720"/>
          <w:docGrid w:type="lines" w:linePitch="341" w:charSpace="2373"/>
        </w:sectPr>
      </w:pPr>
    </w:p>
    <w:p w:rsidR="00C307DF" w:rsidRDefault="00C307DF"/>
    <w:sectPr w:rsidR="00C307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6B80"/>
    <w:rsid w:val="00986B80"/>
    <w:rsid w:val="00C30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86B8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86B8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微软中国</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2022-08-16T06:45:00Z</dcterms:created>
</cp:coreProperties>
</file>