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7E53" w:rsidRDefault="00357E53">
      <w:pPr>
        <w:pStyle w:val="1"/>
      </w:pPr>
      <w:r>
        <w:rPr>
          <w:rFonts w:hint="eastAsia"/>
        </w:rPr>
        <w:t>复兴财政大讲堂如约而至～</w:t>
      </w:r>
    </w:p>
    <w:p w:rsidR="00357E53" w:rsidRDefault="00357E53">
      <w:pPr>
        <w:ind w:firstLine="420"/>
        <w:jc w:val="left"/>
      </w:pPr>
      <w:r>
        <w:rPr>
          <w:rFonts w:hint="eastAsia"/>
        </w:rPr>
        <w:t>定位高，聚焦前沿热点。</w:t>
      </w:r>
    </w:p>
    <w:p w:rsidR="00357E53" w:rsidRDefault="00357E53">
      <w:pPr>
        <w:ind w:firstLine="420"/>
        <w:jc w:val="left"/>
      </w:pPr>
      <w:r>
        <w:rPr>
          <w:rFonts w:hint="eastAsia"/>
        </w:rPr>
        <w:t>内容实，擦亮红色底色。</w:t>
      </w:r>
    </w:p>
    <w:p w:rsidR="00357E53" w:rsidRDefault="00357E53">
      <w:pPr>
        <w:ind w:firstLine="420"/>
        <w:jc w:val="left"/>
      </w:pPr>
      <w:r>
        <w:rPr>
          <w:rFonts w:hint="eastAsia"/>
        </w:rPr>
        <w:t>业务强，注重点滴积累。</w:t>
      </w:r>
    </w:p>
    <w:p w:rsidR="00357E53" w:rsidRDefault="00357E53">
      <w:pPr>
        <w:ind w:firstLine="420"/>
        <w:jc w:val="left"/>
      </w:pPr>
      <w:r>
        <w:rPr>
          <w:rFonts w:hint="eastAsia"/>
        </w:rPr>
        <w:t>为进一步推动党建与理论联学、业务联动，深化党建与业务工作相融合，复兴区财政局打造“周四财政大讲堂”干部教育常态化平台，坚持每周四下午利用一个小时的时间，对机关干部进行集中学习培训，讲堂采用“政治理论</w:t>
      </w:r>
      <w:r>
        <w:rPr>
          <w:rFonts w:hint="eastAsia"/>
        </w:rPr>
        <w:t>+</w:t>
      </w:r>
      <w:r>
        <w:rPr>
          <w:rFonts w:hint="eastAsia"/>
        </w:rPr>
        <w:t>财政业务”的模式，提升财政干部的综合素质能力。</w:t>
      </w:r>
    </w:p>
    <w:p w:rsidR="00357E53" w:rsidRDefault="00357E53">
      <w:pPr>
        <w:ind w:firstLine="420"/>
        <w:jc w:val="left"/>
      </w:pPr>
      <w:r>
        <w:rPr>
          <w:rFonts w:hint="eastAsia"/>
        </w:rPr>
        <w:t>定位高，聚焦前沿热点。讲堂采取主要领导讲党课、中层剖学讲政策、骨干授学讲业务的方式，用身边的人，讲身边的事，从身边学起，向左右看齐，实现讲学零距离、无门槛、全覆盖，学有所用，现学现用。</w:t>
      </w:r>
    </w:p>
    <w:p w:rsidR="00357E53" w:rsidRDefault="00357E53">
      <w:pPr>
        <w:ind w:firstLine="420"/>
        <w:jc w:val="left"/>
      </w:pPr>
      <w:r>
        <w:rPr>
          <w:rFonts w:hint="eastAsia"/>
        </w:rPr>
        <w:t>内容实，擦亮红色底色。精心设置讲堂内容，切实增强学习培训的针对性和实效性。在解决“学什么”的问题上，聚焦主题，围绕改革，关注业务；在解决“谁来学”的问题上，全员参加、全员培训，育信念、树品格、展作风。</w:t>
      </w:r>
    </w:p>
    <w:p w:rsidR="00357E53" w:rsidRDefault="00357E53">
      <w:pPr>
        <w:ind w:firstLine="420"/>
        <w:jc w:val="left"/>
      </w:pPr>
      <w:r>
        <w:rPr>
          <w:rFonts w:hint="eastAsia"/>
        </w:rPr>
        <w:t>业务强，注重点滴积累。无论是局领导，还是中层干部或业务骨干，在参加了省市各类培训学习后，都要通过“周四讲堂”这个平台，向其他干部分享信息、讲解学习，知识共享、共同提高。</w:t>
      </w:r>
      <w:r>
        <w:rPr>
          <w:rFonts w:hint="eastAsia"/>
        </w:rPr>
        <w:t xml:space="preserve"> </w:t>
      </w:r>
      <w:r>
        <w:rPr>
          <w:rFonts w:hint="eastAsia"/>
        </w:rPr>
        <w:t>坚持每周学习，打造作风过硬的财政队伍。</w:t>
      </w:r>
    </w:p>
    <w:p w:rsidR="00357E53" w:rsidRDefault="00357E53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8</w:t>
      </w:r>
      <w:r>
        <w:rPr>
          <w:rFonts w:hint="eastAsia"/>
        </w:rPr>
        <w:t>月</w:t>
      </w:r>
      <w:r>
        <w:rPr>
          <w:rFonts w:hint="eastAsia"/>
        </w:rPr>
        <w:t>4</w:t>
      </w:r>
      <w:r>
        <w:rPr>
          <w:rFonts w:hint="eastAsia"/>
        </w:rPr>
        <w:t>日（星期四），“财政大讲堂”如约而至，由科级干部和业务科室负责人作政治理论、预算业务专题讲座。区财政局全体同志参加学习。</w:t>
      </w:r>
    </w:p>
    <w:p w:rsidR="00357E53" w:rsidRDefault="00357E53">
      <w:pPr>
        <w:ind w:firstLine="420"/>
        <w:jc w:val="left"/>
      </w:pPr>
      <w:r>
        <w:rPr>
          <w:rFonts w:hint="eastAsia"/>
        </w:rPr>
        <w:t>政治理论部分，由焦永民同志领学了《学习习近平在省部级主要领导干部“学习习近平总书记重要讲话精神，迎接党的二十大”专题研讨班上发表重要讲话》《习近平书信集》等相关内容。</w:t>
      </w:r>
    </w:p>
    <w:p w:rsidR="00357E53" w:rsidRDefault="00357E53">
      <w:pPr>
        <w:ind w:firstLine="420"/>
        <w:jc w:val="left"/>
      </w:pPr>
      <w:r>
        <w:rPr>
          <w:rFonts w:hint="eastAsia"/>
        </w:rPr>
        <w:t>财政业务部分，由预算科负责同志任强讲解预算科业务知识，主要介绍了预算编制业务、基本支出、项目经费、预算指标等方面的主要工作情况。</w:t>
      </w:r>
    </w:p>
    <w:p w:rsidR="00357E53" w:rsidRDefault="00357E53">
      <w:pPr>
        <w:ind w:firstLine="420"/>
        <w:jc w:val="left"/>
      </w:pPr>
      <w:r>
        <w:rPr>
          <w:rFonts w:hint="eastAsia"/>
        </w:rPr>
        <w:t>局党组书记、局长刘新建指出，开展“财政大讲堂”等学习活动有助于促进党建与业务工作相融合，有助于推动财政工作高质量开展，有助于提高干部专业能力。全体干部职工要深入贯彻省委书记倪岳峰“要学深、学透习近平总书记重要讲话精神，善学习、会学习，多读书，养成学习习惯”的要求，坚持每天学习，做到入脑入心，确保见行见效。</w:t>
      </w:r>
    </w:p>
    <w:p w:rsidR="00357E53" w:rsidRDefault="00357E53">
      <w:pPr>
        <w:ind w:firstLine="420"/>
        <w:jc w:val="right"/>
      </w:pPr>
      <w:r>
        <w:rPr>
          <w:rFonts w:hint="eastAsia"/>
        </w:rPr>
        <w:t>复兴网信</w:t>
      </w:r>
      <w:r>
        <w:rPr>
          <w:rFonts w:hint="eastAsia"/>
        </w:rPr>
        <w:t>2022-08-06</w:t>
      </w:r>
    </w:p>
    <w:p w:rsidR="00357E53" w:rsidRDefault="00357E53"/>
    <w:p w:rsidR="00357E53" w:rsidRDefault="00357E53" w:rsidP="00927337">
      <w:pPr>
        <w:sectPr w:rsidR="00357E53" w:rsidSect="0092733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43723" w:rsidRDefault="00643723"/>
    <w:sectPr w:rsidR="006437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57E53"/>
    <w:rsid w:val="00357E53"/>
    <w:rsid w:val="006437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57E5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57E5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734</Characters>
  <Application>Microsoft Office Word</Application>
  <DocSecurity>0</DocSecurity>
  <Lines>6</Lines>
  <Paragraphs>1</Paragraphs>
  <ScaleCrop>false</ScaleCrop>
  <Company>微软中国</Company>
  <LinksUpToDate>false</LinksUpToDate>
  <CharactersWithSpaces>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2022-08-15T09:39:00Z</dcterms:created>
</cp:coreProperties>
</file>