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A87" w:rsidRDefault="00CE6A87">
      <w:pPr>
        <w:pStyle w:val="1"/>
      </w:pPr>
      <w:r>
        <w:rPr>
          <w:rFonts w:hint="eastAsia"/>
        </w:rPr>
        <w:t>鄞州财政全力支持高质量发展领先领跑</w:t>
      </w:r>
    </w:p>
    <w:p w:rsidR="00CE6A87" w:rsidRDefault="00CE6A87">
      <w:pPr>
        <w:ind w:firstLine="420"/>
        <w:jc w:val="left"/>
      </w:pPr>
      <w:r>
        <w:rPr>
          <w:rFonts w:hint="eastAsia"/>
        </w:rPr>
        <w:t>——访鄞州区财政局局长李青萍</w:t>
      </w:r>
    </w:p>
    <w:p w:rsidR="00CE6A87" w:rsidRDefault="00CE6A87">
      <w:pPr>
        <w:ind w:firstLine="420"/>
        <w:jc w:val="left"/>
      </w:pPr>
      <w:r>
        <w:rPr>
          <w:rFonts w:hint="eastAsia"/>
        </w:rPr>
        <w:t>2020</w:t>
      </w:r>
      <w:r>
        <w:rPr>
          <w:rFonts w:hint="eastAsia"/>
        </w:rPr>
        <w:t>年，鄞州区实现地区生产总值</w:t>
      </w:r>
      <w:r>
        <w:rPr>
          <w:rFonts w:hint="eastAsia"/>
        </w:rPr>
        <w:t>2266.1</w:t>
      </w:r>
      <w:r>
        <w:rPr>
          <w:rFonts w:hint="eastAsia"/>
        </w:rPr>
        <w:t>亿元，增长</w:t>
      </w:r>
      <w:r>
        <w:rPr>
          <w:rFonts w:hint="eastAsia"/>
        </w:rPr>
        <w:t>2.4%</w:t>
      </w:r>
      <w:r>
        <w:rPr>
          <w:rFonts w:hint="eastAsia"/>
        </w:rPr>
        <w:t>；完成财政总收入</w:t>
      </w:r>
      <w:r>
        <w:rPr>
          <w:rFonts w:hint="eastAsia"/>
        </w:rPr>
        <w:t>456.6</w:t>
      </w:r>
      <w:r>
        <w:rPr>
          <w:rFonts w:hint="eastAsia"/>
        </w:rPr>
        <w:t>亿元，增长</w:t>
      </w:r>
      <w:r>
        <w:rPr>
          <w:rFonts w:hint="eastAsia"/>
        </w:rPr>
        <w:t>0.7%</w:t>
      </w:r>
      <w:r>
        <w:rPr>
          <w:rFonts w:hint="eastAsia"/>
        </w:rPr>
        <w:t>，一般公共预算收入</w:t>
      </w:r>
      <w:r>
        <w:rPr>
          <w:rFonts w:hint="eastAsia"/>
        </w:rPr>
        <w:t>273.5</w:t>
      </w:r>
      <w:r>
        <w:rPr>
          <w:rFonts w:hint="eastAsia"/>
        </w:rPr>
        <w:t>亿元，增长</w:t>
      </w:r>
      <w:r>
        <w:rPr>
          <w:rFonts w:hint="eastAsia"/>
        </w:rPr>
        <w:t>1.5%</w:t>
      </w:r>
      <w:r>
        <w:rPr>
          <w:rFonts w:hint="eastAsia"/>
        </w:rPr>
        <w:t>，财政经济总量近年来始终处于省市内第一梯队。</w:t>
      </w:r>
    </w:p>
    <w:p w:rsidR="00CE6A87" w:rsidRDefault="00CE6A87">
      <w:pPr>
        <w:ind w:firstLine="420"/>
        <w:jc w:val="left"/>
      </w:pPr>
      <w:r>
        <w:rPr>
          <w:rFonts w:hint="eastAsia"/>
        </w:rPr>
        <w:t>在过去一年里，鄞州财政面临的挑战接踵而至，在收入方面受疫情、政策、经济环境等多重因素影响，在支出方面有疫情防控、逆周期调节、基础保障等多方面增支需求。鄞州财政努力克服各种困难，坚持集中财力办大事，统筹推进稳增长、调结构、促改革、提绩效等各项财政工作，为鄞州当好经济社会高质量发展领跑者、干出模范生标兵新作为提供了强有力的财政支持和保障。近日，《宁波财税与会计》就此专访了鄞州区财政局局长李青萍。</w:t>
      </w:r>
    </w:p>
    <w:p w:rsidR="00CE6A87" w:rsidRDefault="00CE6A87">
      <w:pPr>
        <w:ind w:firstLine="420"/>
        <w:jc w:val="left"/>
      </w:pPr>
      <w:r>
        <w:rPr>
          <w:rFonts w:hint="eastAsia"/>
        </w:rPr>
        <w:t>《宁波财税与会计》：在《</w:t>
      </w:r>
      <w:r>
        <w:rPr>
          <w:rFonts w:hint="eastAsia"/>
        </w:rPr>
        <w:t>2020</w:t>
      </w:r>
      <w:r>
        <w:rPr>
          <w:rFonts w:hint="eastAsia"/>
        </w:rPr>
        <w:t>年中国城区高质量发展白皮书》百强榜单中，鄞州区位居高质量发展水平全国百强城区第十位，浙江省内第二位。鄞州区又入选为浙江十大魅力名城（区）。请李局长为我们分析一下在这些成绩取得的背后，财政的贡献和主要做法。</w:t>
      </w:r>
    </w:p>
    <w:p w:rsidR="00CE6A87" w:rsidRDefault="00CE6A87">
      <w:pPr>
        <w:ind w:firstLine="420"/>
        <w:jc w:val="left"/>
      </w:pPr>
      <w:r>
        <w:rPr>
          <w:rFonts w:hint="eastAsia"/>
        </w:rPr>
        <w:t>李青萍：鄞州财政紧紧围绕区委区政府决策部署，主动适应“紧平衡”的财政收支情况，打好疫情防控阻击战，大力支持保障经济社会发展，为鄞州区在推进高质量发展上领跑领先作出积极贡献。</w:t>
      </w:r>
    </w:p>
    <w:p w:rsidR="00CE6A87" w:rsidRDefault="00CE6A87">
      <w:pPr>
        <w:ind w:firstLine="420"/>
        <w:jc w:val="left"/>
      </w:pPr>
      <w:r>
        <w:rPr>
          <w:rFonts w:hint="eastAsia"/>
        </w:rPr>
        <w:t>一是优先保障疫情防控推动经济企稳回升。新冠疫情发生后，鄞州财政第一时间启动应急响应机制，开通防疫物资采购、应急资金支付等“绿色通道”，加强应对疫情的财税政策保障，及时做好政策宣传。全年累计安排</w:t>
      </w:r>
      <w:r>
        <w:rPr>
          <w:rFonts w:hint="eastAsia"/>
        </w:rPr>
        <w:t>1.14</w:t>
      </w:r>
      <w:r>
        <w:rPr>
          <w:rFonts w:hint="eastAsia"/>
        </w:rPr>
        <w:t>亿元防疫专项资金，重点保障医疗救治、卫生防疫、医疗物资等疫情防控支出，为打赢疫情阻击战提供坚强后盾。及时、密集地出台惠企政策</w:t>
      </w:r>
      <w:r>
        <w:rPr>
          <w:rFonts w:hint="eastAsia"/>
        </w:rPr>
        <w:t>59</w:t>
      </w:r>
      <w:r>
        <w:rPr>
          <w:rFonts w:hint="eastAsia"/>
        </w:rPr>
        <w:t>项，兑现“减税、减费、减租、减息、减支”资金</w:t>
      </w:r>
      <w:r>
        <w:rPr>
          <w:rFonts w:hint="eastAsia"/>
        </w:rPr>
        <w:t>90</w:t>
      </w:r>
      <w:r>
        <w:rPr>
          <w:rFonts w:hint="eastAsia"/>
        </w:rPr>
        <w:t>亿元，发放“两直”等纾困资金</w:t>
      </w:r>
      <w:r>
        <w:rPr>
          <w:rFonts w:hint="eastAsia"/>
        </w:rPr>
        <w:t>2</w:t>
      </w:r>
      <w:r>
        <w:rPr>
          <w:rFonts w:hint="eastAsia"/>
        </w:rPr>
        <w:t>亿元，有力应对疫情冲击，帮扶企业渡过难关，保障民营经济健康发展。</w:t>
      </w:r>
      <w:r>
        <w:rPr>
          <w:rFonts w:hint="eastAsia"/>
        </w:rPr>
        <w:t>2020</w:t>
      </w:r>
      <w:r>
        <w:rPr>
          <w:rFonts w:hint="eastAsia"/>
        </w:rPr>
        <w:t>年</w:t>
      </w:r>
      <w:r>
        <w:rPr>
          <w:rFonts w:hint="eastAsia"/>
        </w:rPr>
        <w:t>5</w:t>
      </w:r>
      <w:r>
        <w:rPr>
          <w:rFonts w:hint="eastAsia"/>
        </w:rPr>
        <w:t>月，鄞州区单月实现外贸出口转负为正，</w:t>
      </w:r>
      <w:r>
        <w:rPr>
          <w:rFonts w:hint="eastAsia"/>
        </w:rPr>
        <w:t>8</w:t>
      </w:r>
      <w:r>
        <w:rPr>
          <w:rFonts w:hint="eastAsia"/>
        </w:rPr>
        <w:t>月份实现全区一般公共预算收入增幅转负为正，</w:t>
      </w:r>
      <w:r>
        <w:rPr>
          <w:rFonts w:hint="eastAsia"/>
        </w:rPr>
        <w:t>9</w:t>
      </w:r>
      <w:r>
        <w:rPr>
          <w:rFonts w:hint="eastAsia"/>
        </w:rPr>
        <w:t>月份实现全区财政总收入增幅转负为正。</w:t>
      </w:r>
    </w:p>
    <w:p w:rsidR="00CE6A87" w:rsidRDefault="00CE6A87">
      <w:pPr>
        <w:ind w:firstLine="420"/>
        <w:jc w:val="left"/>
      </w:pPr>
      <w:r>
        <w:rPr>
          <w:rFonts w:hint="eastAsia"/>
        </w:rPr>
        <w:t>二是重点支持优势产业做大做强。积极助力推进制造业高质量发展先行示范，优化稳定产业链供应链，壮大支柱产业集群。全年安排产业扶持资金</w:t>
      </w:r>
      <w:r>
        <w:rPr>
          <w:rFonts w:hint="eastAsia"/>
        </w:rPr>
        <w:t>15.9</w:t>
      </w:r>
      <w:r>
        <w:rPr>
          <w:rFonts w:hint="eastAsia"/>
        </w:rPr>
        <w:t>亿元，促进产业发展提质增效，助推产业转型升级，为鄞州规划软件与新兴服务、汽车、高端装备、新材料等千百亿级产业集群、实施外贸攻坚倍增提质行动等重要战略提供资金保障。</w:t>
      </w:r>
      <w:r>
        <w:rPr>
          <w:rFonts w:hint="eastAsia"/>
        </w:rPr>
        <w:t>2020</w:t>
      </w:r>
      <w:r>
        <w:rPr>
          <w:rFonts w:hint="eastAsia"/>
        </w:rPr>
        <w:t>年，鄞州区新增市场主体</w:t>
      </w:r>
      <w:r>
        <w:rPr>
          <w:rFonts w:hint="eastAsia"/>
        </w:rPr>
        <w:t>2.5</w:t>
      </w:r>
      <w:r>
        <w:rPr>
          <w:rFonts w:hint="eastAsia"/>
        </w:rPr>
        <w:t>万家、累计达到</w:t>
      </w:r>
      <w:r>
        <w:rPr>
          <w:rFonts w:hint="eastAsia"/>
        </w:rPr>
        <w:t>15.6</w:t>
      </w:r>
      <w:r>
        <w:rPr>
          <w:rFonts w:hint="eastAsia"/>
        </w:rPr>
        <w:t>万家，其中新增国家单项冠军企业（产品）</w:t>
      </w:r>
      <w:r>
        <w:rPr>
          <w:rFonts w:hint="eastAsia"/>
        </w:rPr>
        <w:t>3</w:t>
      </w:r>
      <w:r>
        <w:rPr>
          <w:rFonts w:hint="eastAsia"/>
        </w:rPr>
        <w:t>家、国家级专精特新“小巨人”企业</w:t>
      </w:r>
      <w:r>
        <w:rPr>
          <w:rFonts w:hint="eastAsia"/>
        </w:rPr>
        <w:t>3</w:t>
      </w:r>
      <w:r>
        <w:rPr>
          <w:rFonts w:hint="eastAsia"/>
        </w:rPr>
        <w:t>家。全区数字经济占地区生产总值比重达到</w:t>
      </w:r>
      <w:r>
        <w:rPr>
          <w:rFonts w:hint="eastAsia"/>
        </w:rPr>
        <w:t>52.5%</w:t>
      </w:r>
      <w:r>
        <w:rPr>
          <w:rFonts w:hint="eastAsia"/>
        </w:rPr>
        <w:t>，成为全省工业化信息化深度融合综合示范区。成功获批省级军民融合创新示范区，军民融合持证企业、产业规模均居全市第一，入选第二批国家产融合作试点、全省制造业高质量发展示范区、数字经济创新发展试验区创建试点。</w:t>
      </w:r>
    </w:p>
    <w:p w:rsidR="00CE6A87" w:rsidRDefault="00CE6A87">
      <w:pPr>
        <w:ind w:firstLine="420"/>
        <w:jc w:val="left"/>
      </w:pPr>
      <w:r>
        <w:rPr>
          <w:rFonts w:hint="eastAsia"/>
        </w:rPr>
        <w:t>三是积极培育创新驱动蓄力储能。根据鄞州打造“热带雨林式”创新生态要求，鄞州财政全年安排双创资金</w:t>
      </w:r>
      <w:r>
        <w:rPr>
          <w:rFonts w:hint="eastAsia"/>
        </w:rPr>
        <w:t>1.2</w:t>
      </w:r>
      <w:r>
        <w:rPr>
          <w:rFonts w:hint="eastAsia"/>
        </w:rPr>
        <w:t>亿元，高标准建设浙江省唯一的国家双创示范基地行政区域、宁波城南智创大走廊，新增国家级博士后科研工作站、国家级众创空间各</w:t>
      </w:r>
      <w:r>
        <w:rPr>
          <w:rFonts w:hint="eastAsia"/>
        </w:rPr>
        <w:t>2</w:t>
      </w:r>
      <w:r>
        <w:rPr>
          <w:rFonts w:hint="eastAsia"/>
        </w:rPr>
        <w:t>家，入选国家双创支撑平台项目</w:t>
      </w:r>
      <w:r>
        <w:rPr>
          <w:rFonts w:hint="eastAsia"/>
        </w:rPr>
        <w:t>3</w:t>
      </w:r>
      <w:r>
        <w:rPr>
          <w:rFonts w:hint="eastAsia"/>
        </w:rPr>
        <w:t>个，新增国家技术创新示范企业</w:t>
      </w:r>
      <w:r>
        <w:rPr>
          <w:rFonts w:hint="eastAsia"/>
        </w:rPr>
        <w:t>1</w:t>
      </w:r>
      <w:r>
        <w:rPr>
          <w:rFonts w:hint="eastAsia"/>
        </w:rPr>
        <w:t>家。全区高新技术企业达</w:t>
      </w:r>
      <w:r>
        <w:rPr>
          <w:rFonts w:hint="eastAsia"/>
        </w:rPr>
        <w:t>508</w:t>
      </w:r>
      <w:r>
        <w:rPr>
          <w:rFonts w:hint="eastAsia"/>
        </w:rPr>
        <w:t>家，国家级高新技术企业、国家技术创新示范企业、专利和发明专利指标、全国制造业单项冠军示范企业等数量均居全市首位。大力实施“万有鄞力”品牌建设，全年安排区本级人才专项经费</w:t>
      </w:r>
      <w:r>
        <w:rPr>
          <w:rFonts w:hint="eastAsia"/>
        </w:rPr>
        <w:t>4.6</w:t>
      </w:r>
      <w:r>
        <w:rPr>
          <w:rFonts w:hint="eastAsia"/>
        </w:rPr>
        <w:t>亿元，助力创新人才加速集聚。</w:t>
      </w:r>
      <w:r>
        <w:rPr>
          <w:rFonts w:hint="eastAsia"/>
        </w:rPr>
        <w:t>2020</w:t>
      </w:r>
      <w:r>
        <w:rPr>
          <w:rFonts w:hint="eastAsia"/>
        </w:rPr>
        <w:t>年，宁波院士中心建成投用，引进全职院士</w:t>
      </w:r>
      <w:r>
        <w:rPr>
          <w:rFonts w:hint="eastAsia"/>
        </w:rPr>
        <w:t>1</w:t>
      </w:r>
      <w:r>
        <w:rPr>
          <w:rFonts w:hint="eastAsia"/>
        </w:rPr>
        <w:t>名、省级以上引才工程专家</w:t>
      </w:r>
      <w:r>
        <w:rPr>
          <w:rFonts w:hint="eastAsia"/>
        </w:rPr>
        <w:t>14</w:t>
      </w:r>
      <w:r>
        <w:rPr>
          <w:rFonts w:hint="eastAsia"/>
        </w:rPr>
        <w:t>名、市“</w:t>
      </w:r>
      <w:r>
        <w:rPr>
          <w:rFonts w:hint="eastAsia"/>
        </w:rPr>
        <w:t>3315</w:t>
      </w:r>
      <w:r>
        <w:rPr>
          <w:rFonts w:hint="eastAsia"/>
        </w:rPr>
        <w:t>系列计划”</w:t>
      </w:r>
      <w:r>
        <w:rPr>
          <w:rFonts w:hint="eastAsia"/>
        </w:rPr>
        <w:t>24</w:t>
      </w:r>
      <w:r>
        <w:rPr>
          <w:rFonts w:hint="eastAsia"/>
        </w:rPr>
        <w:t>名、特优以上人才</w:t>
      </w:r>
      <w:r>
        <w:rPr>
          <w:rFonts w:hint="eastAsia"/>
        </w:rPr>
        <w:t>58</w:t>
      </w:r>
      <w:r>
        <w:rPr>
          <w:rFonts w:hint="eastAsia"/>
        </w:rPr>
        <w:t>名，全区人才总量达</w:t>
      </w:r>
      <w:r>
        <w:rPr>
          <w:rFonts w:hint="eastAsia"/>
        </w:rPr>
        <w:t>44.7</w:t>
      </w:r>
      <w:r>
        <w:rPr>
          <w:rFonts w:hint="eastAsia"/>
        </w:rPr>
        <w:t>万人，人才净流入量全市第一。鄞州区重点人才指标实现逆势增长，稳居全市前列，创历史新高。</w:t>
      </w:r>
    </w:p>
    <w:p w:rsidR="00CE6A87" w:rsidRDefault="00CE6A87">
      <w:pPr>
        <w:ind w:firstLine="420"/>
        <w:jc w:val="left"/>
      </w:pPr>
      <w:r>
        <w:rPr>
          <w:rFonts w:hint="eastAsia"/>
        </w:rPr>
        <w:t>四是继续加大力度改善民生。鄞州区</w:t>
      </w:r>
      <w:r>
        <w:rPr>
          <w:rFonts w:hint="eastAsia"/>
        </w:rPr>
        <w:t>2020</w:t>
      </w:r>
      <w:r>
        <w:rPr>
          <w:rFonts w:hint="eastAsia"/>
        </w:rPr>
        <w:t>年全年民生支出</w:t>
      </w:r>
      <w:r>
        <w:rPr>
          <w:rFonts w:hint="eastAsia"/>
        </w:rPr>
        <w:t>122.5</w:t>
      </w:r>
      <w:r>
        <w:rPr>
          <w:rFonts w:hint="eastAsia"/>
        </w:rPr>
        <w:t>亿元，占一般公共预算支出的</w:t>
      </w:r>
      <w:r>
        <w:rPr>
          <w:rFonts w:hint="eastAsia"/>
        </w:rPr>
        <w:t>73.6%</w:t>
      </w:r>
      <w:r>
        <w:rPr>
          <w:rFonts w:hint="eastAsia"/>
        </w:rPr>
        <w:t>。其中安排教育支出</w:t>
      </w:r>
      <w:r>
        <w:rPr>
          <w:rFonts w:hint="eastAsia"/>
        </w:rPr>
        <w:t>29.92</w:t>
      </w:r>
      <w:r>
        <w:rPr>
          <w:rFonts w:hint="eastAsia"/>
        </w:rPr>
        <w:t>亿元，新（迁、扩）建中小学</w:t>
      </w:r>
      <w:r>
        <w:rPr>
          <w:rFonts w:hint="eastAsia"/>
        </w:rPr>
        <w:t>17</w:t>
      </w:r>
      <w:r>
        <w:rPr>
          <w:rFonts w:hint="eastAsia"/>
        </w:rPr>
        <w:t>所，新建幼儿园</w:t>
      </w:r>
      <w:r>
        <w:rPr>
          <w:rFonts w:hint="eastAsia"/>
        </w:rPr>
        <w:t>32</w:t>
      </w:r>
      <w:r>
        <w:rPr>
          <w:rFonts w:hint="eastAsia"/>
        </w:rPr>
        <w:t>所，增加学位</w:t>
      </w:r>
      <w:r>
        <w:rPr>
          <w:rFonts w:hint="eastAsia"/>
        </w:rPr>
        <w:t>3.9</w:t>
      </w:r>
      <w:r>
        <w:rPr>
          <w:rFonts w:hint="eastAsia"/>
        </w:rPr>
        <w:t>万个，进一步优化教育资源配置。安排社会保障和就业支出</w:t>
      </w:r>
      <w:r>
        <w:rPr>
          <w:rFonts w:hint="eastAsia"/>
        </w:rPr>
        <w:t>19.98</w:t>
      </w:r>
      <w:r>
        <w:rPr>
          <w:rFonts w:hint="eastAsia"/>
        </w:rPr>
        <w:t>亿元，区域性居家养老服务中心实现全覆盖，获评“国家智慧健康养老示范基地”。打造“最美就鄞”就业服务品牌，发放稳岗补贴</w:t>
      </w:r>
      <w:r>
        <w:rPr>
          <w:rFonts w:hint="eastAsia"/>
        </w:rPr>
        <w:t>2.7</w:t>
      </w:r>
      <w:r>
        <w:rPr>
          <w:rFonts w:hint="eastAsia"/>
        </w:rPr>
        <w:t>亿元，新增城镇就业</w:t>
      </w:r>
      <w:r>
        <w:rPr>
          <w:rFonts w:hint="eastAsia"/>
        </w:rPr>
        <w:t>3.1</w:t>
      </w:r>
      <w:r>
        <w:rPr>
          <w:rFonts w:hint="eastAsia"/>
        </w:rPr>
        <w:t>万人，城镇登记失业率控制在</w:t>
      </w:r>
      <w:r>
        <w:rPr>
          <w:rFonts w:hint="eastAsia"/>
        </w:rPr>
        <w:t>2.45%</w:t>
      </w:r>
      <w:r>
        <w:rPr>
          <w:rFonts w:hint="eastAsia"/>
        </w:rPr>
        <w:t>以内。安排卫生健康支出</w:t>
      </w:r>
      <w:r>
        <w:rPr>
          <w:rFonts w:hint="eastAsia"/>
        </w:rPr>
        <w:t>16.72</w:t>
      </w:r>
      <w:r>
        <w:rPr>
          <w:rFonts w:hint="eastAsia"/>
        </w:rPr>
        <w:t>亿元，医疗资源总量显著增加，每千人床位数达</w:t>
      </w:r>
      <w:r>
        <w:rPr>
          <w:rFonts w:hint="eastAsia"/>
        </w:rPr>
        <w:t>7.39</w:t>
      </w:r>
      <w:r>
        <w:rPr>
          <w:rFonts w:hint="eastAsia"/>
        </w:rPr>
        <w:t>张，居省内领先水平。安排城乡社区支出</w:t>
      </w:r>
      <w:r>
        <w:rPr>
          <w:rFonts w:hint="eastAsia"/>
        </w:rPr>
        <w:t>16.42</w:t>
      </w:r>
      <w:r>
        <w:rPr>
          <w:rFonts w:hint="eastAsia"/>
        </w:rPr>
        <w:t>亿元、住房保障支出</w:t>
      </w:r>
      <w:r>
        <w:rPr>
          <w:rFonts w:hint="eastAsia"/>
        </w:rPr>
        <w:t>5.92</w:t>
      </w:r>
      <w:r>
        <w:rPr>
          <w:rFonts w:hint="eastAsia"/>
        </w:rPr>
        <w:t>亿元，建成区未成年人救助保护中心，镇、街道“残疾人之家”实现全覆盖。</w:t>
      </w:r>
      <w:r>
        <w:rPr>
          <w:rFonts w:hint="eastAsia"/>
        </w:rPr>
        <w:t>2020</w:t>
      </w:r>
      <w:r>
        <w:rPr>
          <w:rFonts w:hint="eastAsia"/>
        </w:rPr>
        <w:t>年，鄞州区城乡居民收入大幅增长，获评“中国最具幸福感城市”。</w:t>
      </w:r>
    </w:p>
    <w:p w:rsidR="00CE6A87" w:rsidRDefault="00CE6A87">
      <w:pPr>
        <w:ind w:firstLine="420"/>
        <w:jc w:val="left"/>
      </w:pPr>
      <w:r>
        <w:rPr>
          <w:rFonts w:hint="eastAsia"/>
        </w:rPr>
        <w:t>《宁波财税与会计》：这些成绩来之不易，需要财政大量“真金白银”的投入。而近年来，财政紧平衡早已成为常态，这次疫情影响更是给原本已经较为吃紧的财政运行带来了更大的冲击和挑战。鄞州财政在可持续运行方面有哪些重点举措？</w:t>
      </w:r>
    </w:p>
    <w:p w:rsidR="00CE6A87" w:rsidRDefault="00CE6A87">
      <w:pPr>
        <w:ind w:firstLine="420"/>
        <w:jc w:val="left"/>
      </w:pPr>
      <w:r>
        <w:rPr>
          <w:rFonts w:hint="eastAsia"/>
        </w:rPr>
        <w:t>李青萍：过去的一年大家都非常不容易。对鄞州财政而言，进一步统筹资金资源，显得格外重要。我们注意把握好“资金源头”和“使用过程”两道关，持续提升治理能力，更好地发挥财政职能作用。</w:t>
      </w:r>
    </w:p>
    <w:p w:rsidR="00CE6A87" w:rsidRDefault="00CE6A87">
      <w:pPr>
        <w:ind w:firstLine="420"/>
        <w:jc w:val="left"/>
      </w:pPr>
      <w:r>
        <w:rPr>
          <w:rFonts w:hint="eastAsia"/>
        </w:rPr>
        <w:t>一是减税降费，涵养地方税源。稳住市场主体，认真执行上级各项优惠政策，打通政策落地“最后一公里”。</w:t>
      </w:r>
      <w:r>
        <w:rPr>
          <w:rFonts w:hint="eastAsia"/>
        </w:rPr>
        <w:t>2020</w:t>
      </w:r>
      <w:r>
        <w:rPr>
          <w:rFonts w:hint="eastAsia"/>
        </w:rPr>
        <w:t>年全年减免税收</w:t>
      </w:r>
      <w:r>
        <w:rPr>
          <w:rFonts w:hint="eastAsia"/>
        </w:rPr>
        <w:t>15</w:t>
      </w:r>
      <w:r>
        <w:rPr>
          <w:rFonts w:hint="eastAsia"/>
        </w:rPr>
        <w:t>亿元，减免社保费</w:t>
      </w:r>
      <w:r>
        <w:rPr>
          <w:rFonts w:hint="eastAsia"/>
        </w:rPr>
        <w:t>36.96</w:t>
      </w:r>
      <w:r>
        <w:rPr>
          <w:rFonts w:hint="eastAsia"/>
        </w:rPr>
        <w:t>亿元，收到“两直”资金</w:t>
      </w:r>
      <w:r>
        <w:rPr>
          <w:rFonts w:hint="eastAsia"/>
        </w:rPr>
        <w:t>8.23</w:t>
      </w:r>
      <w:r>
        <w:rPr>
          <w:rFonts w:hint="eastAsia"/>
        </w:rPr>
        <w:t>亿元，并形成快速支出，结合区域实际制定</w:t>
      </w:r>
      <w:r>
        <w:rPr>
          <w:rFonts w:hint="eastAsia"/>
        </w:rPr>
        <w:t>59</w:t>
      </w:r>
      <w:r>
        <w:rPr>
          <w:rFonts w:hint="eastAsia"/>
        </w:rPr>
        <w:t>条惠企惠民政策。其中，国企及行政事业单位减免房租</w:t>
      </w:r>
      <w:r>
        <w:rPr>
          <w:rFonts w:hint="eastAsia"/>
        </w:rPr>
        <w:t>6609.3</w:t>
      </w:r>
      <w:r>
        <w:rPr>
          <w:rFonts w:hint="eastAsia"/>
        </w:rPr>
        <w:t>万元，发放消费券</w:t>
      </w:r>
      <w:r>
        <w:rPr>
          <w:rFonts w:hint="eastAsia"/>
        </w:rPr>
        <w:t>3500</w:t>
      </w:r>
      <w:r>
        <w:rPr>
          <w:rFonts w:hint="eastAsia"/>
        </w:rPr>
        <w:t>万元，给企业吃下“定心丸”。鄞州财政响应市财政局“三服务”号召，实地走访企业，了解需求、普及政策，助力</w:t>
      </w:r>
      <w:r>
        <w:rPr>
          <w:rFonts w:hint="eastAsia"/>
        </w:rPr>
        <w:t>31</w:t>
      </w:r>
      <w:r>
        <w:rPr>
          <w:rFonts w:hint="eastAsia"/>
        </w:rPr>
        <w:t>家企业获得优惠再贷款</w:t>
      </w:r>
      <w:r>
        <w:rPr>
          <w:rFonts w:hint="eastAsia"/>
        </w:rPr>
        <w:t>16.5</w:t>
      </w:r>
      <w:r>
        <w:rPr>
          <w:rFonts w:hint="eastAsia"/>
        </w:rPr>
        <w:t>亿元，企业数量和资金总额为全市第一，为企业节约融资成本超</w:t>
      </w:r>
      <w:r>
        <w:rPr>
          <w:rFonts w:hint="eastAsia"/>
        </w:rPr>
        <w:t>1700</w:t>
      </w:r>
      <w:r>
        <w:rPr>
          <w:rFonts w:hint="eastAsia"/>
        </w:rPr>
        <w:t>万元。</w:t>
      </w:r>
    </w:p>
    <w:p w:rsidR="00CE6A87" w:rsidRDefault="00CE6A87">
      <w:pPr>
        <w:ind w:firstLine="420"/>
        <w:jc w:val="left"/>
      </w:pPr>
      <w:r>
        <w:rPr>
          <w:rFonts w:hint="eastAsia"/>
        </w:rPr>
        <w:t>二是财政金融融合发展，破解融资难。统筹运用资金资源，推动</w:t>
      </w:r>
      <w:r>
        <w:rPr>
          <w:rFonts w:hint="eastAsia"/>
        </w:rPr>
        <w:t>5</w:t>
      </w:r>
      <w:r>
        <w:rPr>
          <w:rFonts w:hint="eastAsia"/>
        </w:rPr>
        <w:t>家融资平台市场化公司转型，做大做强国有企业实力，提升市场化融资能力，服务区域经济发展，全年新获评信用评级</w:t>
      </w:r>
      <w:r>
        <w:rPr>
          <w:rFonts w:hint="eastAsia"/>
        </w:rPr>
        <w:t>2A+</w:t>
      </w:r>
      <w:r>
        <w:rPr>
          <w:rFonts w:hint="eastAsia"/>
        </w:rPr>
        <w:t>国企</w:t>
      </w:r>
      <w:r>
        <w:rPr>
          <w:rFonts w:hint="eastAsia"/>
        </w:rPr>
        <w:t>3</w:t>
      </w:r>
      <w:r>
        <w:rPr>
          <w:rFonts w:hint="eastAsia"/>
        </w:rPr>
        <w:t>家，全区</w:t>
      </w:r>
      <w:r>
        <w:rPr>
          <w:rFonts w:hint="eastAsia"/>
        </w:rPr>
        <w:t>2A+</w:t>
      </w:r>
      <w:r>
        <w:rPr>
          <w:rFonts w:hint="eastAsia"/>
        </w:rPr>
        <w:t>评级国企达到</w:t>
      </w:r>
      <w:r>
        <w:rPr>
          <w:rFonts w:hint="eastAsia"/>
        </w:rPr>
        <w:t>4</w:t>
      </w:r>
      <w:r>
        <w:rPr>
          <w:rFonts w:hint="eastAsia"/>
        </w:rPr>
        <w:t>家。为鄞通、鄞城等国企在公司债、绿色债发行，以及项目合作融资等方面争取资源，全年共计发行企业类债券</w:t>
      </w:r>
      <w:r>
        <w:rPr>
          <w:rFonts w:hint="eastAsia"/>
        </w:rPr>
        <w:t>58</w:t>
      </w:r>
      <w:r>
        <w:rPr>
          <w:rFonts w:hint="eastAsia"/>
        </w:rPr>
        <w:t>亿。争取到政府专项债券资金</w:t>
      </w:r>
      <w:r>
        <w:rPr>
          <w:rFonts w:hint="eastAsia"/>
        </w:rPr>
        <w:t>17.6</w:t>
      </w:r>
      <w:r>
        <w:rPr>
          <w:rFonts w:hint="eastAsia"/>
        </w:rPr>
        <w:t>亿元、再融资债券资金</w:t>
      </w:r>
      <w:r>
        <w:rPr>
          <w:rFonts w:hint="eastAsia"/>
        </w:rPr>
        <w:t>24.9</w:t>
      </w:r>
      <w:r>
        <w:rPr>
          <w:rFonts w:hint="eastAsia"/>
        </w:rPr>
        <w:t>亿元，进一步降低融资成本，严控债务风险。</w:t>
      </w:r>
    </w:p>
    <w:p w:rsidR="00CE6A87" w:rsidRDefault="00CE6A87">
      <w:pPr>
        <w:ind w:firstLine="420"/>
        <w:jc w:val="left"/>
      </w:pPr>
      <w:r>
        <w:rPr>
          <w:rFonts w:hint="eastAsia"/>
        </w:rPr>
        <w:t>三是严格落实过紧日子要求，突出支持重点。坚持有保有压、统筹兼顾，勤俭节约办一切事。建立跨年度预算平衡机制，运用零基预算理念科学核定预算，打破基数概念和预算支出固化僵化格局，强化项目联审，进一步压减一般性支出，</w:t>
      </w:r>
      <w:r>
        <w:rPr>
          <w:rFonts w:hint="eastAsia"/>
        </w:rPr>
        <w:t>2020</w:t>
      </w:r>
      <w:r>
        <w:rPr>
          <w:rFonts w:hint="eastAsia"/>
        </w:rPr>
        <w:t>年全年减支</w:t>
      </w:r>
      <w:r>
        <w:rPr>
          <w:rFonts w:hint="eastAsia"/>
        </w:rPr>
        <w:t>5.29</w:t>
      </w:r>
      <w:r>
        <w:rPr>
          <w:rFonts w:hint="eastAsia"/>
        </w:rPr>
        <w:t>亿元，收回部门结余资金</w:t>
      </w:r>
      <w:r>
        <w:rPr>
          <w:rFonts w:hint="eastAsia"/>
        </w:rPr>
        <w:t>4.76</w:t>
      </w:r>
      <w:r>
        <w:rPr>
          <w:rFonts w:hint="eastAsia"/>
        </w:rPr>
        <w:t>亿元，统筹用于疫情防控、复工复产及民生支出。兜牢“六保”“六稳”底线，在保住市场主体、稳定扩大就业、乡村振兴战略等方面充分发挥财政政策作用。</w:t>
      </w:r>
    </w:p>
    <w:p w:rsidR="00CE6A87" w:rsidRDefault="00CE6A87">
      <w:pPr>
        <w:ind w:firstLine="420"/>
        <w:jc w:val="left"/>
      </w:pPr>
      <w:r>
        <w:rPr>
          <w:rFonts w:hint="eastAsia"/>
        </w:rPr>
        <w:t>四是整合资金政策，提高财政治理效能。深入推进预算全过程管理改革，继续实行专管员制度，把握好预算编制、执行、监督等资金运行各个环节。更加注重资金绩效，全年纳入预算绩效管理的项目共</w:t>
      </w:r>
      <w:r>
        <w:rPr>
          <w:rFonts w:hint="eastAsia"/>
        </w:rPr>
        <w:t>133</w:t>
      </w:r>
      <w:r>
        <w:rPr>
          <w:rFonts w:hint="eastAsia"/>
        </w:rPr>
        <w:t>个，资金总额</w:t>
      </w:r>
      <w:r>
        <w:rPr>
          <w:rFonts w:hint="eastAsia"/>
        </w:rPr>
        <w:t>27.7</w:t>
      </w:r>
      <w:r>
        <w:rPr>
          <w:rFonts w:hint="eastAsia"/>
        </w:rPr>
        <w:t>亿元，其中六个部门开展部门整体预算绩效管理。在往年涉农资金整合的基础上，全面梳理涉农专项资金管理办法，优化财政奖补政策，共整合资金</w:t>
      </w:r>
      <w:r>
        <w:rPr>
          <w:rFonts w:hint="eastAsia"/>
        </w:rPr>
        <w:t>6.93</w:t>
      </w:r>
      <w:r>
        <w:rPr>
          <w:rFonts w:hint="eastAsia"/>
        </w:rPr>
        <w:t>亿元。重新调整鄞州区政府购买服务目录，在全大市率先编制个性化目录清单、规范化预算清单、诚信化负面清单等“三清单”，转变政府购买服务“滥”“散”现象。推进社区资金清理整合，理清近年来社区资金收入和社工人员构成、资金奖补等实际情况，将有限的财政资金花在刀刃上。</w:t>
      </w:r>
    </w:p>
    <w:p w:rsidR="00CE6A87" w:rsidRDefault="00CE6A87">
      <w:pPr>
        <w:ind w:firstLine="420"/>
        <w:jc w:val="left"/>
      </w:pPr>
      <w:r>
        <w:rPr>
          <w:rFonts w:hint="eastAsia"/>
        </w:rPr>
        <w:t>《宁波财税与会计》：鄞州区在规划“十四五”和二〇三五年远景目标时，提出要跻身全国综合实力百强区前三。鄞州在高质量发展上领跑领先，鄞州财政一直以来投入大、政策足，就目前的形势看，您认为财政面临的压力有哪些？</w:t>
      </w:r>
    </w:p>
    <w:p w:rsidR="00CE6A87" w:rsidRDefault="00CE6A87">
      <w:pPr>
        <w:ind w:firstLine="420"/>
        <w:jc w:val="left"/>
      </w:pPr>
      <w:r>
        <w:rPr>
          <w:rFonts w:hint="eastAsia"/>
        </w:rPr>
        <w:t>李青萍：结合区域实际，鄞州财政主要面临的压力有：首先是经济稳定增长预期带来的压力。海外疫情形势仍然严峻，宁波是贸易大市，鄞州区外向型企业较多，出口额占全大市比例接近四分之一，经济发展受国际贸易形势影响较大。而本地旅游、酒店、餐饮、文化等部分服务业依然相对低迷，要恢复到疫情前水平仍需一段时间，这些都将影响财政收入增长。其次是财政收支紧平衡状态带来的压力。一方面，在财政收入增速放缓的情况下，减税降费政策依然持续。另一方面，积极的财政政策力度空前，主要表现为地方政府支出增加，财政收支平衡面临严峻挑战。最后是基层财政潜在风险带来的压力。当前基层政府保工资、保运转、保基本民生支出压力普遍较大，部分镇、街道等基层财政运转较为困难，需调整优化镇街财政体制，加大转移支付力度。距离浙江省五年化债计划时间点还有不到两年的时间，这给地方政府在化解隐性债务、处置政府资产等方面带来了较大压力和挑战。</w:t>
      </w:r>
    </w:p>
    <w:p w:rsidR="00CE6A87" w:rsidRDefault="00CE6A87">
      <w:pPr>
        <w:ind w:firstLine="420"/>
        <w:jc w:val="left"/>
      </w:pPr>
      <w:r>
        <w:rPr>
          <w:rFonts w:hint="eastAsia"/>
        </w:rPr>
        <w:t>《宁波财税与会计》：面对种种压力与挑战，鄞州财政下一步将如何助力推动实现“鄞州区率先建成社会主义现代化先行区”这一目标？</w:t>
      </w:r>
    </w:p>
    <w:p w:rsidR="00CE6A87" w:rsidRDefault="00CE6A87">
      <w:pPr>
        <w:ind w:firstLine="420"/>
        <w:jc w:val="left"/>
      </w:pPr>
      <w:r>
        <w:rPr>
          <w:rFonts w:hint="eastAsia"/>
        </w:rPr>
        <w:t>李青萍：不管有着什么样的压力与挑战，鄞州财政将坚定发展信心，立足财政职能，全力支持保障鄞州在宁波争当浙江“窗口建设”模范生中当标兵、攀新高。</w:t>
      </w:r>
    </w:p>
    <w:p w:rsidR="00CE6A87" w:rsidRDefault="00CE6A87">
      <w:pPr>
        <w:ind w:firstLine="420"/>
        <w:jc w:val="left"/>
      </w:pPr>
      <w:r>
        <w:rPr>
          <w:rFonts w:hint="eastAsia"/>
        </w:rPr>
        <w:t>一是把准财政工作定位，做到以“政”领“财”。按照区委、区政府相关布局要求，找准自我定位，履行财政职能，做到财为政服务，切实把“责任田”种好管好。加强宏观经济运行研究分析，针对存在的问题，拿出对策方案，切实理好财、当好家，强化对鄞州经济社会发展大局的保障能力。</w:t>
      </w:r>
    </w:p>
    <w:p w:rsidR="00CE6A87" w:rsidRDefault="00CE6A87">
      <w:pPr>
        <w:ind w:firstLine="420"/>
        <w:jc w:val="left"/>
      </w:pPr>
      <w:r>
        <w:rPr>
          <w:rFonts w:hint="eastAsia"/>
        </w:rPr>
        <w:t>二是把握资金投向重点，集中财力办大事。精准有效实施积极的财政政策，保持适度支出强度，发挥财政政策的激励引导作用。全面落实政府过紧日子要求，从严控制新增项目支出，继续压减“三公”经费和一般性支出。加强财政资源统筹，加大存量资金盘活力度，重点保障区委区政府确定的重大战略、重大项目和民生领域，并优化支出结构。</w:t>
      </w:r>
    </w:p>
    <w:p w:rsidR="00CE6A87" w:rsidRDefault="00CE6A87">
      <w:pPr>
        <w:ind w:firstLine="420"/>
        <w:jc w:val="left"/>
      </w:pPr>
      <w:r>
        <w:rPr>
          <w:rFonts w:hint="eastAsia"/>
        </w:rPr>
        <w:t>三是把好财政资金绩效，把钱花在刀刃上。巩固和拓展减税降费成效，加强政策跟踪和动态分析，优化资金配置和结构，提升财政政策资金效益。进一步扩大预算绩效管理范围，探索绩效目标管理在社保基金预算、国有资本经营预算、政府采购、政府购买服务、政府债务项目、镇街财政运行等新领域的应用，加快实现全方位、全过程、全覆盖预算绩效管理格局。</w:t>
      </w:r>
    </w:p>
    <w:p w:rsidR="00CE6A87" w:rsidRDefault="00CE6A87">
      <w:pPr>
        <w:ind w:firstLine="420"/>
        <w:jc w:val="left"/>
      </w:pPr>
      <w:r>
        <w:rPr>
          <w:rFonts w:hint="eastAsia"/>
        </w:rPr>
        <w:t>四是把牢财政改革进度，持续提升财政治理水平。贯彻落实新《预算法实施条例》精神，研究推进预算编制、信息公开、征管信息共享等预算改革，稳步实现预算管理一体化。持续推进财政管理改革，适时调整土地出让收入分配制度，实行新一轮区对镇（街道）财政管理体制，努力实现财权与事权相平衡。推进“财务管理一盘棋”改革，优化财务人员配置，提高全区财务管理科学化规范化水平。</w:t>
      </w:r>
    </w:p>
    <w:p w:rsidR="00CE6A87" w:rsidRDefault="00CE6A87">
      <w:pPr>
        <w:ind w:firstLine="420"/>
        <w:jc w:val="right"/>
      </w:pPr>
      <w:r>
        <w:rPr>
          <w:rFonts w:hint="eastAsia"/>
        </w:rPr>
        <w:t>宁波市财政局</w:t>
      </w:r>
      <w:r>
        <w:rPr>
          <w:rFonts w:hint="eastAsia"/>
        </w:rPr>
        <w:t>2021-04-22</w:t>
      </w:r>
    </w:p>
    <w:p w:rsidR="00CE6A87" w:rsidRDefault="00CE6A87" w:rsidP="00E7738A">
      <w:pPr>
        <w:sectPr w:rsidR="00CE6A87" w:rsidSect="00E7738A">
          <w:type w:val="continuous"/>
          <w:pgSz w:w="11906" w:h="16838"/>
          <w:pgMar w:top="1644" w:right="1236" w:bottom="1418" w:left="1814" w:header="851" w:footer="907" w:gutter="0"/>
          <w:pgNumType w:start="1"/>
          <w:cols w:space="720"/>
          <w:docGrid w:type="lines" w:linePitch="341" w:charSpace="2373"/>
        </w:sectPr>
      </w:pPr>
    </w:p>
    <w:p w:rsidR="00DD534D" w:rsidRDefault="00DD534D"/>
    <w:sectPr w:rsidR="00DD53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6A87"/>
    <w:rsid w:val="00CE6A87"/>
    <w:rsid w:val="00DD53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E6A8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E6A8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3695</Characters>
  <Application>Microsoft Office Word</Application>
  <DocSecurity>0</DocSecurity>
  <Lines>30</Lines>
  <Paragraphs>8</Paragraphs>
  <ScaleCrop>false</ScaleCrop>
  <Company>微软中国</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2022-08-15T08:11:00Z</dcterms:created>
</cp:coreProperties>
</file>