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8F" w:rsidRDefault="00A1388F">
      <w:pPr>
        <w:pStyle w:val="1"/>
      </w:pPr>
      <w:r>
        <w:rPr>
          <w:rFonts w:hint="eastAsia"/>
        </w:rPr>
        <w:t>东营法院着力打造现代化诉讼服务体系</w:t>
      </w:r>
    </w:p>
    <w:p w:rsidR="00A1388F" w:rsidRDefault="00A1388F">
      <w:pPr>
        <w:ind w:firstLine="420"/>
        <w:jc w:val="left"/>
      </w:pPr>
      <w:r>
        <w:rPr>
          <w:rFonts w:hint="eastAsia"/>
        </w:rPr>
        <w:t>齐鲁晚报·齐鲁壹点记者</w:t>
      </w:r>
      <w:r>
        <w:rPr>
          <w:rFonts w:hint="eastAsia"/>
        </w:rPr>
        <w:t xml:space="preserve"> </w:t>
      </w:r>
      <w:r>
        <w:rPr>
          <w:rFonts w:hint="eastAsia"/>
        </w:rPr>
        <w:t>王超</w:t>
      </w:r>
      <w:r>
        <w:rPr>
          <w:rFonts w:hint="eastAsia"/>
        </w:rPr>
        <w:t xml:space="preserve"> </w:t>
      </w:r>
      <w:r>
        <w:rPr>
          <w:rFonts w:hint="eastAsia"/>
        </w:rPr>
        <w:t>通讯员</w:t>
      </w:r>
      <w:r>
        <w:rPr>
          <w:rFonts w:hint="eastAsia"/>
        </w:rPr>
        <w:t xml:space="preserve"> </w:t>
      </w:r>
      <w:r>
        <w:rPr>
          <w:rFonts w:hint="eastAsia"/>
        </w:rPr>
        <w:t>张海文</w:t>
      </w:r>
    </w:p>
    <w:p w:rsidR="00A1388F" w:rsidRDefault="00A1388F">
      <w:pPr>
        <w:ind w:firstLine="420"/>
        <w:jc w:val="left"/>
      </w:pPr>
      <w:r>
        <w:rPr>
          <w:rFonts w:hint="eastAsia"/>
        </w:rPr>
        <w:t>东营法院不断推进诉讼服务理念、机制、方法改革创新，打造现代化诉讼服务模式，努力为人民群众提供最好的服务场所、最强的力量配备、最优质的司法服务。</w:t>
      </w:r>
    </w:p>
    <w:p w:rsidR="00A1388F" w:rsidRDefault="00A1388F">
      <w:pPr>
        <w:ind w:firstLine="420"/>
        <w:jc w:val="left"/>
      </w:pPr>
      <w:r>
        <w:rPr>
          <w:rFonts w:hint="eastAsia"/>
        </w:rPr>
        <w:t>注重规范统一，推进诉讼服务中心转型升级</w:t>
      </w:r>
    </w:p>
    <w:p w:rsidR="00A1388F" w:rsidRDefault="00A1388F">
      <w:pPr>
        <w:ind w:firstLine="420"/>
        <w:jc w:val="left"/>
      </w:pPr>
      <w:r>
        <w:rPr>
          <w:rFonts w:hint="eastAsia"/>
        </w:rPr>
        <w:t>突出标准化，提高软硬件服务水平。严格按照</w:t>
      </w:r>
      <w:r>
        <w:rPr>
          <w:rFonts w:hint="eastAsia"/>
        </w:rPr>
        <w:t xml:space="preserve"> </w:t>
      </w:r>
      <w:r>
        <w:rPr>
          <w:rFonts w:hint="eastAsia"/>
        </w:rPr>
        <w:t>“一站式”标准规范对诉讼服务中心进行升级改造，分设导诉区、自助服务区、</w:t>
      </w:r>
      <w:r>
        <w:rPr>
          <w:rFonts w:hint="eastAsia"/>
        </w:rPr>
        <w:t xml:space="preserve"> </w:t>
      </w:r>
      <w:r>
        <w:rPr>
          <w:rFonts w:hint="eastAsia"/>
        </w:rPr>
        <w:t>综合服务区、</w:t>
      </w:r>
      <w:r>
        <w:rPr>
          <w:rFonts w:hint="eastAsia"/>
        </w:rPr>
        <w:t xml:space="preserve"> </w:t>
      </w:r>
      <w:r>
        <w:rPr>
          <w:rFonts w:hint="eastAsia"/>
        </w:rPr>
        <w:t>人民调解室四大区域，</w:t>
      </w:r>
      <w:r>
        <w:rPr>
          <w:rFonts w:hint="eastAsia"/>
        </w:rPr>
        <w:t xml:space="preserve"> </w:t>
      </w:r>
      <w:r>
        <w:rPr>
          <w:rFonts w:hint="eastAsia"/>
        </w:rPr>
        <w:t>由专人提供帮助和指导，方便当事人快捷办理事务。召开全市法院诉讼服务体系建设现场观摩会议，对中院和</w:t>
      </w:r>
      <w:r>
        <w:rPr>
          <w:rFonts w:hint="eastAsia"/>
        </w:rPr>
        <w:t>6</w:t>
      </w:r>
      <w:r>
        <w:rPr>
          <w:rFonts w:hint="eastAsia"/>
        </w:rPr>
        <w:t>个县区法院诉讼服务中心进行打分，确定星级等次。启用微信、支付宝、银联自助等缴费模式，当事人凭缴费二维码和案件编号可快速完成缴费、票据打印、票据补打等业务。根据不同当事人的意愿、接受能力和办理事项特点，提供线上与线下、自助与帮助立案等不同服务方式，满足多元化诉讼需求，避免出现“数字鸿沟”。</w:t>
      </w:r>
    </w:p>
    <w:p w:rsidR="00A1388F" w:rsidRDefault="00A1388F">
      <w:pPr>
        <w:ind w:firstLine="420"/>
        <w:jc w:val="left"/>
      </w:pPr>
      <w:r>
        <w:rPr>
          <w:rFonts w:hint="eastAsia"/>
        </w:rPr>
        <w:t>突出集约化，推动诉讼服务提质增效。将诉调对接、司法鉴定、</w:t>
      </w:r>
      <w:r>
        <w:rPr>
          <w:rFonts w:hint="eastAsia"/>
        </w:rPr>
        <w:t>12368</w:t>
      </w:r>
      <w:r>
        <w:rPr>
          <w:rFonts w:hint="eastAsia"/>
        </w:rPr>
        <w:t>服务热线等</w:t>
      </w:r>
      <w:r>
        <w:rPr>
          <w:rFonts w:hint="eastAsia"/>
        </w:rPr>
        <w:t>9</w:t>
      </w:r>
      <w:r>
        <w:rPr>
          <w:rFonts w:hint="eastAsia"/>
        </w:rPr>
        <w:t>项诉讼功能统一集中到诉讼服务中心，实现线上</w:t>
      </w:r>
      <w:r>
        <w:rPr>
          <w:rFonts w:hint="eastAsia"/>
        </w:rPr>
        <w:t xml:space="preserve"> </w:t>
      </w:r>
      <w:r>
        <w:rPr>
          <w:rFonts w:hint="eastAsia"/>
        </w:rPr>
        <w:t>“一网通办”</w:t>
      </w:r>
      <w:r>
        <w:rPr>
          <w:rFonts w:hint="eastAsia"/>
        </w:rPr>
        <w:t xml:space="preserve"> </w:t>
      </w:r>
      <w:r>
        <w:rPr>
          <w:rFonts w:hint="eastAsia"/>
        </w:rPr>
        <w:t>与线下</w:t>
      </w:r>
      <w:r>
        <w:rPr>
          <w:rFonts w:hint="eastAsia"/>
        </w:rPr>
        <w:t xml:space="preserve"> </w:t>
      </w:r>
      <w:r>
        <w:rPr>
          <w:rFonts w:hint="eastAsia"/>
        </w:rPr>
        <w:t>“一站通办”功能叠合的立体化诉讼服务模式，让当事人“少跑腿”</w:t>
      </w:r>
      <w:r>
        <w:rPr>
          <w:rFonts w:hint="eastAsia"/>
        </w:rPr>
        <w:t xml:space="preserve"> </w:t>
      </w:r>
      <w:r>
        <w:rPr>
          <w:rFonts w:hint="eastAsia"/>
        </w:rPr>
        <w:t>。提高诉前解纷能力，今年</w:t>
      </w:r>
      <w:r>
        <w:rPr>
          <w:rFonts w:hint="eastAsia"/>
        </w:rPr>
        <w:t>1-9</w:t>
      </w:r>
      <w:r>
        <w:rPr>
          <w:rFonts w:hint="eastAsia"/>
        </w:rPr>
        <w:t>月，诉前调解案件</w:t>
      </w:r>
      <w:r>
        <w:rPr>
          <w:rFonts w:hint="eastAsia"/>
        </w:rPr>
        <w:t>14608</w:t>
      </w:r>
      <w:r>
        <w:rPr>
          <w:rFonts w:hint="eastAsia"/>
        </w:rPr>
        <w:t>件，调解成功</w:t>
      </w:r>
      <w:r>
        <w:rPr>
          <w:rFonts w:hint="eastAsia"/>
        </w:rPr>
        <w:t>6540</w:t>
      </w:r>
      <w:r>
        <w:rPr>
          <w:rFonts w:hint="eastAsia"/>
        </w:rPr>
        <w:t>件，</w:t>
      </w:r>
      <w:r>
        <w:rPr>
          <w:rFonts w:hint="eastAsia"/>
        </w:rPr>
        <w:t>54.7%</w:t>
      </w:r>
      <w:r>
        <w:rPr>
          <w:rFonts w:hint="eastAsia"/>
        </w:rPr>
        <w:t>的纠纷诉前实质化解。</w:t>
      </w:r>
    </w:p>
    <w:p w:rsidR="00A1388F" w:rsidRDefault="00A1388F">
      <w:pPr>
        <w:ind w:firstLine="420"/>
        <w:jc w:val="left"/>
      </w:pPr>
      <w:r>
        <w:rPr>
          <w:rFonts w:hint="eastAsia"/>
        </w:rPr>
        <w:t>突出人性化，增强诉讼服务亲和力。不断完善人性化设施建设，配备软式沙发、充电宝、</w:t>
      </w:r>
      <w:r>
        <w:rPr>
          <w:rFonts w:hint="eastAsia"/>
        </w:rPr>
        <w:t>wifi</w:t>
      </w:r>
      <w:r>
        <w:rPr>
          <w:rFonts w:hint="eastAsia"/>
        </w:rPr>
        <w:t>、饮水机、打印机等便民设施和药箱、绷带等医疗应急物品，营造舒适、温馨、周到的诉讼服务氛围。推进</w:t>
      </w:r>
      <w:r>
        <w:rPr>
          <w:rFonts w:hint="eastAsia"/>
        </w:rPr>
        <w:t>12368</w:t>
      </w:r>
      <w:r>
        <w:rPr>
          <w:rFonts w:hint="eastAsia"/>
        </w:rPr>
        <w:t>热线实质化运作，严格落实接线规范和来电诉求协调办理机制，明确办理期限，</w:t>
      </w:r>
      <w:r>
        <w:rPr>
          <w:rFonts w:hint="eastAsia"/>
        </w:rPr>
        <w:t xml:space="preserve"> </w:t>
      </w:r>
      <w:r>
        <w:rPr>
          <w:rFonts w:hint="eastAsia"/>
        </w:rPr>
        <w:t>确保群众电话打得通、法官找得到、情况问得清、回复收得到。今年以来东营中院接线</w:t>
      </w:r>
      <w:r>
        <w:rPr>
          <w:rFonts w:hint="eastAsia"/>
        </w:rPr>
        <w:t xml:space="preserve"> 3438 </w:t>
      </w:r>
      <w:r>
        <w:rPr>
          <w:rFonts w:hint="eastAsia"/>
        </w:rPr>
        <w:t>次，化解信访投诉</w:t>
      </w:r>
      <w:r>
        <w:rPr>
          <w:rFonts w:hint="eastAsia"/>
        </w:rPr>
        <w:t xml:space="preserve"> 100</w:t>
      </w:r>
      <w:r>
        <w:rPr>
          <w:rFonts w:hint="eastAsia"/>
        </w:rPr>
        <w:t>件以上，满意度保持在</w:t>
      </w:r>
      <w:r>
        <w:rPr>
          <w:rFonts w:hint="eastAsia"/>
        </w:rPr>
        <w:t xml:space="preserve"> 99.9%</w:t>
      </w:r>
      <w:r>
        <w:rPr>
          <w:rFonts w:hint="eastAsia"/>
        </w:rPr>
        <w:t>以上。</w:t>
      </w:r>
    </w:p>
    <w:p w:rsidR="00A1388F" w:rsidRDefault="00A1388F">
      <w:pPr>
        <w:ind w:firstLine="420"/>
        <w:jc w:val="left"/>
      </w:pPr>
      <w:r>
        <w:rPr>
          <w:rFonts w:hint="eastAsia"/>
        </w:rPr>
        <w:t>注重诉源治理，分类施策促进矛盾纠纷化解</w:t>
      </w:r>
    </w:p>
    <w:p w:rsidR="00A1388F" w:rsidRDefault="00A1388F">
      <w:pPr>
        <w:ind w:firstLine="420"/>
        <w:jc w:val="left"/>
      </w:pPr>
      <w:r>
        <w:rPr>
          <w:rFonts w:hint="eastAsia"/>
        </w:rPr>
        <w:t>积极推进金融审判创新。开展“银行行长进法院”活动，与金融监管部门联合出台《东营市金融消费纠纷诉调对接工作实施办法》，成立诉调对接委员会，设立金融消费纠纷调解中心。</w:t>
      </w:r>
      <w:r>
        <w:rPr>
          <w:rFonts w:hint="eastAsia"/>
        </w:rPr>
        <w:t>36</w:t>
      </w:r>
      <w:r>
        <w:rPr>
          <w:rFonts w:hint="eastAsia"/>
        </w:rPr>
        <w:t>家银行和保险金融机构全面接受诉前调解、诉讼调解与小额诉讼程序。今年以来，东营中院金融借款案件收案同比下降</w:t>
      </w:r>
      <w:r>
        <w:rPr>
          <w:rFonts w:hint="eastAsia"/>
        </w:rPr>
        <w:t xml:space="preserve"> 62%</w:t>
      </w:r>
      <w:r>
        <w:rPr>
          <w:rFonts w:hint="eastAsia"/>
        </w:rPr>
        <w:t>。</w:t>
      </w:r>
    </w:p>
    <w:p w:rsidR="00A1388F" w:rsidRDefault="00A1388F">
      <w:pPr>
        <w:ind w:firstLine="420"/>
        <w:jc w:val="left"/>
      </w:pPr>
      <w:r>
        <w:rPr>
          <w:rFonts w:hint="eastAsia"/>
        </w:rPr>
        <w:t>全面推进物业纠纷纳入市域社会治理。由市域治理运行管理中心牵头，成立由法官、街道办和物业管理部门工作人员、人民调解员组成的工作专班，指导物业公司明确服务主项及标准。发挥</w:t>
      </w:r>
      <w:r>
        <w:rPr>
          <w:rFonts w:hint="eastAsia"/>
        </w:rPr>
        <w:t>6100</w:t>
      </w:r>
      <w:r>
        <w:rPr>
          <w:rFonts w:hint="eastAsia"/>
        </w:rPr>
        <w:t>余人的专职网格员队伍作用，及时掌握物业纠纷风险隐患，妥善化解纠纷。针对矛盾多发社区开展法律咨询和普法宣传活动，增强物业公司服务意识和法律水平。今年以来，开展法律咨询、普法宣传</w:t>
      </w:r>
      <w:r>
        <w:rPr>
          <w:rFonts w:hint="eastAsia"/>
        </w:rPr>
        <w:t>5</w:t>
      </w:r>
      <w:r>
        <w:rPr>
          <w:rFonts w:hint="eastAsia"/>
        </w:rPr>
        <w:t>次，物业纠纷收案同比下降</w:t>
      </w:r>
      <w:r>
        <w:rPr>
          <w:rFonts w:hint="eastAsia"/>
        </w:rPr>
        <w:t xml:space="preserve"> 76.47%</w:t>
      </w:r>
      <w:r>
        <w:rPr>
          <w:rFonts w:hint="eastAsia"/>
        </w:rPr>
        <w:t>。</w:t>
      </w:r>
    </w:p>
    <w:p w:rsidR="00A1388F" w:rsidRDefault="00A1388F">
      <w:pPr>
        <w:ind w:firstLine="420"/>
        <w:jc w:val="left"/>
      </w:pPr>
      <w:r>
        <w:rPr>
          <w:rFonts w:hint="eastAsia"/>
        </w:rPr>
        <w:t>积极推进劳动人事争议诉讼与仲裁衔接机制。与人社局、总工会研发开通裁审协同办公平台，打通裁审沟通渠道，统一裁审标准，形成部门合力，加大调解协调力度，全市裁审一致率达</w:t>
      </w:r>
      <w:r>
        <w:rPr>
          <w:rFonts w:hint="eastAsia"/>
        </w:rPr>
        <w:t>73.82%</w:t>
      </w:r>
      <w:r>
        <w:rPr>
          <w:rFonts w:hint="eastAsia"/>
        </w:rPr>
        <w:t>，有效减少了当事人上诉。</w:t>
      </w:r>
    </w:p>
    <w:p w:rsidR="00A1388F" w:rsidRDefault="00A1388F">
      <w:pPr>
        <w:ind w:firstLine="420"/>
        <w:jc w:val="left"/>
      </w:pPr>
      <w:r>
        <w:rPr>
          <w:rFonts w:hint="eastAsia"/>
        </w:rPr>
        <w:t>积极推进行业调解机构全时空衔接。指导成立东营市商会商事调解中心，组建以民营企业家、新社会阶层人士为主的专业调解队伍，充分发挥商会对民营经济领域的影响优势。该中心成立以来，调处纠纷</w:t>
      </w:r>
      <w:r>
        <w:rPr>
          <w:rFonts w:hint="eastAsia"/>
        </w:rPr>
        <w:t>223</w:t>
      </w:r>
      <w:r>
        <w:rPr>
          <w:rFonts w:hint="eastAsia"/>
        </w:rPr>
        <w:t>件，法院委派案件</w:t>
      </w:r>
      <w:r>
        <w:rPr>
          <w:rFonts w:hint="eastAsia"/>
        </w:rPr>
        <w:t>118</w:t>
      </w:r>
      <w:r>
        <w:rPr>
          <w:rFonts w:hint="eastAsia"/>
        </w:rPr>
        <w:t>件，其中一件标的额</w:t>
      </w:r>
      <w:r>
        <w:rPr>
          <w:rFonts w:hint="eastAsia"/>
        </w:rPr>
        <w:t>8100</w:t>
      </w:r>
      <w:r>
        <w:rPr>
          <w:rFonts w:hint="eastAsia"/>
        </w:rPr>
        <w:t>万元的纠纷当日调解成功。最后是扩大小额诉讼程序适用范围。法院主动适用与当事人申请相结合，能用尽用，优化简案快审和集中审理模式，推行线上化、智能化、可视化、实时化“四化”审理模式，小额程序适用率</w:t>
      </w:r>
      <w:r>
        <w:rPr>
          <w:rFonts w:hint="eastAsia"/>
        </w:rPr>
        <w:t xml:space="preserve"> 18%</w:t>
      </w:r>
      <w:r>
        <w:rPr>
          <w:rFonts w:hint="eastAsia"/>
        </w:rPr>
        <w:t>，为当事人节约经济成本和时间成本。</w:t>
      </w:r>
    </w:p>
    <w:p w:rsidR="00A1388F" w:rsidRDefault="00A1388F">
      <w:pPr>
        <w:ind w:firstLine="420"/>
        <w:jc w:val="left"/>
      </w:pPr>
      <w:r>
        <w:rPr>
          <w:rFonts w:hint="eastAsia"/>
        </w:rPr>
        <w:t>注重守正创新，完善律师参与诉讼机制建设</w:t>
      </w:r>
    </w:p>
    <w:p w:rsidR="00A1388F" w:rsidRDefault="00A1388F">
      <w:pPr>
        <w:ind w:firstLine="420"/>
        <w:jc w:val="left"/>
      </w:pPr>
      <w:r>
        <w:rPr>
          <w:rFonts w:hint="eastAsia"/>
        </w:rPr>
        <w:t>线上走，网上办，搭建优质诉讼服务平台。建立律师参与诉讼专门通道，提供“一码通”、“一网通”服务，律师通过扫码或人脸识别系统可随时进入人民法院诉讼服务场所和审判法庭，通过律师服务线上平台可即时办理立案、阅卷、缴费等事务，节约时间和经济成本。</w:t>
      </w:r>
      <w:r>
        <w:rPr>
          <w:rFonts w:hint="eastAsia"/>
        </w:rPr>
        <w:t xml:space="preserve"> </w:t>
      </w:r>
      <w:r>
        <w:rPr>
          <w:rFonts w:hint="eastAsia"/>
        </w:rPr>
        <w:t>二是请进来、走出去，打造常态化互动交流平台。先后与司法局、律师协会建立联席例会、意见办理反馈、业务交流等合作机制，今年以来已召开</w:t>
      </w:r>
      <w:r>
        <w:rPr>
          <w:rFonts w:hint="eastAsia"/>
        </w:rPr>
        <w:t>5</w:t>
      </w:r>
      <w:r>
        <w:rPr>
          <w:rFonts w:hint="eastAsia"/>
        </w:rPr>
        <w:t>次律师座谈会，累计邀请</w:t>
      </w:r>
      <w:r>
        <w:rPr>
          <w:rFonts w:hint="eastAsia"/>
        </w:rPr>
        <w:t>30</w:t>
      </w:r>
      <w:r>
        <w:rPr>
          <w:rFonts w:hint="eastAsia"/>
        </w:rPr>
        <w:t>家事务所</w:t>
      </w:r>
      <w:r>
        <w:rPr>
          <w:rFonts w:hint="eastAsia"/>
        </w:rPr>
        <w:t>60</w:t>
      </w:r>
      <w:r>
        <w:rPr>
          <w:rFonts w:hint="eastAsia"/>
        </w:rPr>
        <w:t>余名律师围绕机制性、普遍性问题研究讨论，共商改进措施。</w:t>
      </w:r>
    </w:p>
    <w:p w:rsidR="00A1388F" w:rsidRDefault="00A1388F">
      <w:pPr>
        <w:ind w:firstLine="420"/>
        <w:jc w:val="left"/>
      </w:pPr>
      <w:r>
        <w:rPr>
          <w:rFonts w:hint="eastAsia"/>
        </w:rPr>
        <w:t>建机制、搭载体，打造实效化协作配合平台。指导东营市律师协会与银行金融协会、行业协会等机构主动对接，合力实现</w:t>
      </w:r>
      <w:r>
        <w:rPr>
          <w:rFonts w:hint="eastAsia"/>
        </w:rPr>
        <w:t xml:space="preserve"> </w:t>
      </w:r>
      <w:r>
        <w:rPr>
          <w:rFonts w:hint="eastAsia"/>
        </w:rPr>
        <w:t>“诉讼</w:t>
      </w:r>
      <w:r>
        <w:rPr>
          <w:rFonts w:hint="eastAsia"/>
        </w:rPr>
        <w:t>+</w:t>
      </w:r>
      <w:r>
        <w:rPr>
          <w:rFonts w:hint="eastAsia"/>
        </w:rPr>
        <w:t>调解</w:t>
      </w:r>
      <w:r>
        <w:rPr>
          <w:rFonts w:hint="eastAsia"/>
        </w:rPr>
        <w:t>+</w:t>
      </w:r>
      <w:r>
        <w:rPr>
          <w:rFonts w:hint="eastAsia"/>
        </w:rPr>
        <w:t>裁决”一站式解决。创新律师代理申诉模式，利用律师角色优势，协助法院做好信访化解、和解息诉等工作，今年</w:t>
      </w:r>
      <w:r>
        <w:rPr>
          <w:rFonts w:hint="eastAsia"/>
        </w:rPr>
        <w:t>1-9</w:t>
      </w:r>
      <w:r>
        <w:rPr>
          <w:rFonts w:hint="eastAsia"/>
        </w:rPr>
        <w:t>月，通过律师劝息信访案件</w:t>
      </w:r>
      <w:r>
        <w:rPr>
          <w:rFonts w:hint="eastAsia"/>
        </w:rPr>
        <w:t>300</w:t>
      </w:r>
      <w:r>
        <w:rPr>
          <w:rFonts w:hint="eastAsia"/>
        </w:rPr>
        <w:t>余件。</w:t>
      </w:r>
    </w:p>
    <w:p w:rsidR="00A1388F" w:rsidRDefault="00A1388F">
      <w:pPr>
        <w:ind w:firstLine="420"/>
        <w:jc w:val="left"/>
      </w:pPr>
      <w:r>
        <w:rPr>
          <w:rFonts w:hint="eastAsia"/>
        </w:rPr>
        <w:t>严法纪、划界限，构建制度化相互监督制约平台。推出法官与律师交往正负面清单制度，明确</w:t>
      </w:r>
      <w:r>
        <w:rPr>
          <w:rFonts w:hint="eastAsia"/>
        </w:rPr>
        <w:t>12</w:t>
      </w:r>
      <w:r>
        <w:rPr>
          <w:rFonts w:hint="eastAsia"/>
        </w:rPr>
        <w:t>项正面清单，</w:t>
      </w:r>
      <w:r>
        <w:rPr>
          <w:rFonts w:hint="eastAsia"/>
        </w:rPr>
        <w:t>12</w:t>
      </w:r>
      <w:r>
        <w:rPr>
          <w:rFonts w:hint="eastAsia"/>
        </w:rPr>
        <w:t>项负面清单，划出行为禁区，引导法官和律师交往规范有序、“亲”“清”有界。联合开展警示教育，组织法官与律师代表共同观看违纪违法典型案例警示教育片，参观廉政教育基地，开展防止干预司法“三个规定”专题辅导，共同构建法官与律师相互支持、相互监督，正当交往、良性互动的新型关系。</w:t>
      </w:r>
    </w:p>
    <w:p w:rsidR="00A1388F" w:rsidRDefault="00A1388F">
      <w:pPr>
        <w:ind w:firstLine="420"/>
        <w:jc w:val="right"/>
      </w:pPr>
      <w:r>
        <w:rPr>
          <w:rFonts w:hint="eastAsia"/>
        </w:rPr>
        <w:t>壹点一资讯</w:t>
      </w:r>
      <w:r>
        <w:rPr>
          <w:rFonts w:hint="eastAsia"/>
        </w:rPr>
        <w:t>2021-11-22</w:t>
      </w:r>
    </w:p>
    <w:p w:rsidR="00A1388F" w:rsidRDefault="00A1388F" w:rsidP="00376416">
      <w:pPr>
        <w:sectPr w:rsidR="00A1388F" w:rsidSect="00376416">
          <w:type w:val="continuous"/>
          <w:pgSz w:w="11906" w:h="16838"/>
          <w:pgMar w:top="1644" w:right="1236" w:bottom="1418" w:left="1814" w:header="851" w:footer="907" w:gutter="0"/>
          <w:pgNumType w:start="1"/>
          <w:cols w:space="720"/>
          <w:docGrid w:type="lines" w:linePitch="341" w:charSpace="2373"/>
        </w:sectPr>
      </w:pPr>
    </w:p>
    <w:p w:rsidR="00FA70BF" w:rsidRDefault="00FA70BF"/>
    <w:sectPr w:rsidR="00FA70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388F"/>
    <w:rsid w:val="00A1388F"/>
    <w:rsid w:val="00FA70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1388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1388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1743</Characters>
  <Application>Microsoft Office Word</Application>
  <DocSecurity>0</DocSecurity>
  <Lines>14</Lines>
  <Paragraphs>4</Paragraphs>
  <ScaleCrop>false</ScaleCrop>
  <Company>微软中国</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2022-08-15T08:15:00Z</dcterms:created>
</cp:coreProperties>
</file>