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A6" w:rsidRDefault="001D04A6">
      <w:pPr>
        <w:pStyle w:val="1"/>
      </w:pPr>
      <w:r>
        <w:rPr>
          <w:rFonts w:hint="eastAsia"/>
        </w:rPr>
        <w:t>沾化税务：服务升级促发展 优化营商有实效</w:t>
      </w:r>
    </w:p>
    <w:p w:rsidR="001D04A6" w:rsidRDefault="001D04A6">
      <w:pPr>
        <w:ind w:firstLine="420"/>
        <w:jc w:val="left"/>
      </w:pPr>
      <w:r>
        <w:rPr>
          <w:rFonts w:hint="eastAsia"/>
        </w:rPr>
        <w:t>滨州日报</w:t>
      </w:r>
      <w:r>
        <w:rPr>
          <w:rFonts w:hint="eastAsia"/>
        </w:rPr>
        <w:t>/</w:t>
      </w:r>
      <w:r>
        <w:rPr>
          <w:rFonts w:hint="eastAsia"/>
        </w:rPr>
        <w:t>滨州网沾化讯</w:t>
      </w:r>
      <w:r>
        <w:rPr>
          <w:rFonts w:hint="eastAsia"/>
        </w:rPr>
        <w:t xml:space="preserve"> </w:t>
      </w:r>
      <w:r>
        <w:rPr>
          <w:rFonts w:hint="eastAsia"/>
        </w:rPr>
        <w:t>通讯员王志伟</w:t>
      </w:r>
      <w:r>
        <w:rPr>
          <w:rFonts w:hint="eastAsia"/>
        </w:rPr>
        <w:t xml:space="preserve"> </w:t>
      </w:r>
      <w:r>
        <w:rPr>
          <w:rFonts w:hint="eastAsia"/>
        </w:rPr>
        <w:t>报道</w:t>
      </w:r>
    </w:p>
    <w:p w:rsidR="001D04A6" w:rsidRDefault="001D04A6">
      <w:pPr>
        <w:ind w:firstLine="420"/>
        <w:jc w:val="left"/>
      </w:pPr>
      <w:r>
        <w:rPr>
          <w:rFonts w:hint="eastAsia"/>
        </w:rPr>
        <w:t>近年来，滨州市沾化区税务局持续优化税收营商环境，聚焦纳税人实际需求，出实招，办实事，提升服务质效，为企业“送政策、优体验、助成长”，不断扩大税费支持政策和创新服务举措惠及面，活跃市场主体活力，助力企业做强做大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优惠政策精准直达</w:t>
      </w:r>
    </w:p>
    <w:p w:rsidR="001D04A6" w:rsidRDefault="001D04A6">
      <w:pPr>
        <w:ind w:firstLine="420"/>
        <w:jc w:val="left"/>
      </w:pPr>
      <w:r>
        <w:rPr>
          <w:rFonts w:hint="eastAsia"/>
        </w:rPr>
        <w:t>为提高税费政策宣传精准度，沾化区税务局创新工作方法，改变过去“漫灌式”推送的宣传辅导方式，聚焦纳税人个性化需求，主动将最新减税降费政策精准送达，帮助符合条件的企业纳税人对优惠政策应知尽知、红利应享尽享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在宣传方式上，沾化区税务局依托“鲁税通”征纳互动平台，按照登记注册类型、所属行业、纳税信用级别等标准，对纳税人进行分类“贴标签”，根据不同的“标签”定期针对性推送税费政策，引导纳税人形成主动查收、学习税费政策的习惯。截至目前，沾化区税务局共为“鲁税通”征纳互动平台</w:t>
      </w:r>
      <w:r>
        <w:rPr>
          <w:rFonts w:hint="eastAsia"/>
        </w:rPr>
        <w:t>3600</w:t>
      </w:r>
      <w:r>
        <w:rPr>
          <w:rFonts w:hint="eastAsia"/>
        </w:rPr>
        <w:t>余户纳税人设置标签</w:t>
      </w:r>
      <w:r>
        <w:rPr>
          <w:rFonts w:hint="eastAsia"/>
        </w:rPr>
        <w:t>16</w:t>
      </w:r>
      <w:r>
        <w:rPr>
          <w:rFonts w:hint="eastAsia"/>
        </w:rPr>
        <w:t>类，推送各类税费优惠政策超</w:t>
      </w:r>
      <w:r>
        <w:rPr>
          <w:rFonts w:hint="eastAsia"/>
        </w:rPr>
        <w:t>300</w:t>
      </w:r>
      <w:r>
        <w:rPr>
          <w:rFonts w:hint="eastAsia"/>
        </w:rPr>
        <w:t>条。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在宣传内容上，沾化区税务局以“纳税人之家”建设为载体，成立“悦·享工作室”，根据纳税人需求开展网络课程，变“直播课”为“点播课”，并将每月</w:t>
      </w:r>
      <w:r>
        <w:rPr>
          <w:rFonts w:hint="eastAsia"/>
        </w:rPr>
        <w:t>10</w:t>
      </w:r>
      <w:r>
        <w:rPr>
          <w:rFonts w:hint="eastAsia"/>
        </w:rPr>
        <w:t>号固定为“直播课日”，更好地满足纳税人个性化需求。同时，梳理制定《常见涉税疑点自查服务指南》，整理</w:t>
      </w:r>
      <w:r>
        <w:rPr>
          <w:rFonts w:hint="eastAsia"/>
        </w:rPr>
        <w:t>3</w:t>
      </w:r>
      <w:r>
        <w:rPr>
          <w:rFonts w:hint="eastAsia"/>
        </w:rPr>
        <w:t>大类</w:t>
      </w:r>
      <w:r>
        <w:rPr>
          <w:rFonts w:hint="eastAsia"/>
        </w:rPr>
        <w:t>27</w:t>
      </w:r>
      <w:r>
        <w:rPr>
          <w:rFonts w:hint="eastAsia"/>
        </w:rPr>
        <w:t>项常见涉税疑点问题的具体表现和纳税人自查路径，方便纳税人对照查询整改，降低涉税风险。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通过这种“固定人群、固定时间”和“优惠与风险并重”的方式，既扩大了税收宣传的覆盖面，又提高了税收宣传的精准度，让税收宣传“面面俱到”，真正实现了优惠政策“精准滴灌”，切实发挥了税收优惠政策“减负担，增动力”的积极作用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服务举措升级体验</w:t>
      </w:r>
    </w:p>
    <w:p w:rsidR="001D04A6" w:rsidRDefault="001D04A6">
      <w:pPr>
        <w:ind w:firstLine="420"/>
        <w:jc w:val="left"/>
      </w:pPr>
      <w:r>
        <w:rPr>
          <w:rFonts w:hint="eastAsia"/>
        </w:rPr>
        <w:t>“‘交房即办证’这种全新的办理模式不仅帮业主节省了时间，更让我们省心又省力，真是‘一次不用跑’。”沾化金城国际项目负责人张倩对“交房即办证”办理模式赞不绝口。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为进一步提升服务质效，沾化区税务局以党建共建的形式加强与自然资源、住建、金融机构等部门的协同合作，综合运用“互联网</w:t>
      </w:r>
      <w:r>
        <w:rPr>
          <w:rFonts w:hint="eastAsia"/>
        </w:rPr>
        <w:t>+</w:t>
      </w:r>
      <w:r>
        <w:rPr>
          <w:rFonts w:hint="eastAsia"/>
        </w:rPr>
        <w:t>网签、不动产登记”、电子税务局、电子签名、电子证照等技术手段，在新建商品房交付使用的同时，不动产登记机构当场为购房群众办理不动产登记，颁发不动产权证书，并联动办理水、电、气、热等业务。实现新建商品房办证在“全链条”一网通办基础上再优化、再提速，进一步升级服务体验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通过推出新的便捷服务举措，为纳税人缴费人解难题、办实事，让税费服务升级，带来全新办税缴费服务体验，有效提升纳税人缴费人获得感和满意度、认同度，助力取得更大成效。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快速响应助力发展</w:t>
      </w:r>
    </w:p>
    <w:p w:rsidR="001D04A6" w:rsidRDefault="001D04A6">
      <w:pPr>
        <w:ind w:firstLine="420"/>
        <w:jc w:val="left"/>
      </w:pPr>
      <w:r>
        <w:rPr>
          <w:rFonts w:hint="eastAsia"/>
        </w:rPr>
        <w:t>沾化区税务局以“我为纳税人缴费人办实事暨便民办税春风行动”为主要抓手，落实百件实事，通过不同渠道广泛征求纳税人缴费人涉税需求，快速响应纳税人诉求。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“没想到这么快，而且这次有四家银行与我们对接，信贷产品更丰富，让我们有了更多的选择。</w:t>
      </w:r>
      <w:r>
        <w:rPr>
          <w:rFonts w:hint="eastAsia"/>
        </w:rPr>
        <w:t>200</w:t>
      </w:r>
      <w:r>
        <w:rPr>
          <w:rFonts w:hint="eastAsia"/>
        </w:rPr>
        <w:t>万到帐后，更是解了我们的燃眉之急，特别感谢咱们税务机关”陈晓凌说道。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今年</w:t>
      </w:r>
      <w:r>
        <w:rPr>
          <w:rFonts w:hint="eastAsia"/>
        </w:rPr>
        <w:t>5</w:t>
      </w:r>
      <w:r>
        <w:rPr>
          <w:rFonts w:hint="eastAsia"/>
        </w:rPr>
        <w:t>月，在与滨州市沾化区工商联联合组织的“春雨润苗”助力小微企业发展问需问策座谈会上，沾化鸿丰化工有限公司财务负责人陈晓凌提出“去年的‘银税互动’贷款到期，再办理一笔低息贷款”的需求。我局工作人员查询确认该企业纳税信用级别为</w:t>
      </w:r>
      <w:r>
        <w:rPr>
          <w:rFonts w:hint="eastAsia"/>
        </w:rPr>
        <w:t>A</w:t>
      </w:r>
      <w:r>
        <w:rPr>
          <w:rFonts w:hint="eastAsia"/>
        </w:rPr>
        <w:t>级，迅速联系</w:t>
      </w:r>
      <w:r>
        <w:rPr>
          <w:rFonts w:hint="eastAsia"/>
        </w:rPr>
        <w:t>9</w:t>
      </w:r>
      <w:r>
        <w:rPr>
          <w:rFonts w:hint="eastAsia"/>
        </w:rPr>
        <w:t>家驻沾银行“银税互动”工作联络员，主动对接企业，提供产品介绍，协助办理相关信贷产品。用时仅一天，沾化鸿丰化工有限公司就通过了邮政储蓄银行沾化支行授信，授信额度</w:t>
      </w:r>
      <w:r>
        <w:rPr>
          <w:rFonts w:hint="eastAsia"/>
        </w:rPr>
        <w:t>200</w:t>
      </w:r>
      <w:r>
        <w:rPr>
          <w:rFonts w:hint="eastAsia"/>
        </w:rPr>
        <w:t>万元。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通过“由点及面、快速响应”的需求应对机制，让纳税人的实际需求得到快速、有效解决，并惠及同行业、同类型更多纳税人，为小微企业发展增添强劲动力。</w:t>
      </w:r>
    </w:p>
    <w:p w:rsidR="001D04A6" w:rsidRDefault="001D04A6">
      <w:pPr>
        <w:ind w:firstLine="420"/>
        <w:jc w:val="left"/>
      </w:pPr>
      <w:r>
        <w:rPr>
          <w:rFonts w:hint="eastAsia"/>
        </w:rPr>
        <w:t>下一步，沾化区税务局将继续狠抓税费优惠政策落地落细，提升纳税缴费便利化水平，创新服务发展举措，切实为纳税人缴费人办实事，打造“非常满意”的税收营商环境，激发市场主体活力，服务地方经济发展。</w:t>
      </w:r>
    </w:p>
    <w:p w:rsidR="001D04A6" w:rsidRDefault="001D04A6">
      <w:pPr>
        <w:ind w:firstLine="420"/>
        <w:jc w:val="right"/>
      </w:pPr>
      <w:r>
        <w:rPr>
          <w:rFonts w:hint="eastAsia"/>
        </w:rPr>
        <w:t>滨州网</w:t>
      </w:r>
      <w:r>
        <w:rPr>
          <w:rFonts w:hint="eastAsia"/>
        </w:rPr>
        <w:t>2021-11-13</w:t>
      </w:r>
    </w:p>
    <w:p w:rsidR="001D04A6" w:rsidRDefault="001D04A6" w:rsidP="007263EE">
      <w:pPr>
        <w:sectPr w:rsidR="001D04A6" w:rsidSect="007263E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24A57" w:rsidRDefault="00224A57"/>
    <w:sectPr w:rsidR="0022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4A6"/>
    <w:rsid w:val="001D04A6"/>
    <w:rsid w:val="0022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D04A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D04A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微软中国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2022-08-12T09:34:00Z</dcterms:created>
</cp:coreProperties>
</file>