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A9" w:rsidRDefault="002941A9">
      <w:pPr>
        <w:pStyle w:val="1"/>
      </w:pPr>
      <w:r>
        <w:rPr>
          <w:rFonts w:hint="eastAsia"/>
        </w:rPr>
        <w:t>海西州建立“4523”工作机制 精准服务离休干部</w:t>
      </w:r>
    </w:p>
    <w:p w:rsidR="002941A9" w:rsidRDefault="002941A9">
      <w:pPr>
        <w:ind w:firstLine="420"/>
        <w:jc w:val="left"/>
      </w:pPr>
      <w:r>
        <w:rPr>
          <w:rFonts w:hint="eastAsia"/>
        </w:rPr>
        <w:t>为深入贯彻习近平总书记关于老干部工作的重要指示精神，按照《关于进一步做好全省离休干部精准服务工作的通知》要求，海西州委老干部局牢固树立精准服务理念，建立“</w:t>
      </w:r>
      <w:r>
        <w:rPr>
          <w:rFonts w:hint="eastAsia"/>
        </w:rPr>
        <w:t>4523</w:t>
      </w:r>
      <w:r>
        <w:rPr>
          <w:rFonts w:hint="eastAsia"/>
        </w:rPr>
        <w:t>”工作机制，精准服务离休干部，切实为离休干部提供更多个性化，亲情化，精细化服务，让老同志共享改革发展成果，安享幸福晚年。</w:t>
      </w:r>
    </w:p>
    <w:p w:rsidR="002941A9" w:rsidRDefault="002941A9">
      <w:pPr>
        <w:ind w:firstLine="420"/>
        <w:jc w:val="left"/>
      </w:pPr>
      <w:r>
        <w:rPr>
          <w:rFonts w:hint="eastAsia"/>
        </w:rPr>
        <w:t>建立“一人一档”，精准掌握基础信息。采取查阅档案、走访慰问、电话沟通等形式，全面掌握离休干部家庭情况、身体状况、服务需求、存在困难等情况，建立离休干部“一人一策”服务清单和服务台账，</w:t>
      </w:r>
      <w:r>
        <w:rPr>
          <w:rFonts w:hint="eastAsia"/>
        </w:rPr>
        <w:t xml:space="preserve"> </w:t>
      </w:r>
      <w:r>
        <w:rPr>
          <w:rFonts w:hint="eastAsia"/>
        </w:rPr>
        <w:t>做到“四个清”，即基本信息清、家庭情况清、健康状况清、主要需求清。建立离休干部定期联系制度，建立离休干部“一对一”精准服务微信群，发放《亲情联系服务卡》，确保离休干部遇事有人管、难事有人帮。</w:t>
      </w:r>
    </w:p>
    <w:p w:rsidR="002941A9" w:rsidRDefault="002941A9">
      <w:pPr>
        <w:ind w:firstLine="420"/>
        <w:jc w:val="left"/>
      </w:pPr>
      <w:r>
        <w:rPr>
          <w:rFonts w:hint="eastAsia"/>
        </w:rPr>
        <w:t>抓好待遇落实，精准做好服务保障。全面落实各项待遇政策，持续巩固和完善离休干部离休费保障机制、医药费保障机制和财政支持机制。大力加强医疗保障服务，在省、州各医养医院为离休干部开通就医“绿色通道”，享受挂号、预约、就诊、检查、缴费优先。规范医药费报销程序，缩短报销周期。同时按照精准化、差异化服务的原则，对年迈体弱、行动不便、身患重病的老同志采取“送学上门”等形式开展学习教育，使离休干部能及时听到党的声音，了解国家政策，紧跟时代步伐。</w:t>
      </w:r>
    </w:p>
    <w:p w:rsidR="002941A9" w:rsidRDefault="002941A9">
      <w:pPr>
        <w:ind w:firstLine="420"/>
        <w:jc w:val="left"/>
      </w:pPr>
      <w:r>
        <w:rPr>
          <w:rFonts w:hint="eastAsia"/>
        </w:rPr>
        <w:t>做好慰问安抚，精准加强关怀慰籍。认真落实走访慰问制度，坚持离休干部生日慰问、重大节点慰问、春节慰问，老干部住院必访、老干部去世必访、有重大变故及困难必访、易地安置老干部必访。在走访慰问中，主动征求离休干部及亲属意见建议，切实把党组织的关心关爱送到老干部家中，既做老干部工作的“上心人”，又做老干部的“贴心人”和“暖心人”。</w:t>
      </w:r>
    </w:p>
    <w:p w:rsidR="002941A9" w:rsidRDefault="002941A9">
      <w:pPr>
        <w:ind w:firstLine="420"/>
        <w:jc w:val="left"/>
      </w:pPr>
      <w:r>
        <w:rPr>
          <w:rFonts w:hint="eastAsia"/>
        </w:rPr>
        <w:t>完善帮扶机制，精准开展困难帮扶。完善特殊困难离休干部及无固定收入遗属帮扶机制，对有特殊困难的离休干部及无固定收入遗属，采取“两个帮扶”，即：“资金帮扶”和“生活帮扶”相结合的办法，及时解决生活困难，真正把用心用情、精准服务离休干部的各项措施落到实处、取得实效。</w:t>
      </w:r>
    </w:p>
    <w:p w:rsidR="002941A9" w:rsidRDefault="002941A9">
      <w:pPr>
        <w:ind w:firstLine="420"/>
        <w:jc w:val="left"/>
      </w:pPr>
      <w:r>
        <w:rPr>
          <w:rFonts w:hint="eastAsia"/>
        </w:rPr>
        <w:t>推动载体创新，精准引导作用发挥。坚持从实际出发，找准“三个点”，即：老同志发挥作用的结合点、切入点和着力点，充分发挥“银发人才库”作用，积极引导老干部发挥政治、经验和威望优势，组织他们在推进全面从严治党、乡村振兴、社会治理、关心下一代工作等领域老有所为、发光发热。持续推进“智慧助老”行动，切实帮助老同志跨越“数字鸿沟”，运用智能技术乐享“数字化生活”。</w:t>
      </w:r>
    </w:p>
    <w:p w:rsidR="002941A9" w:rsidRDefault="002941A9">
      <w:pPr>
        <w:ind w:firstLine="420"/>
        <w:jc w:val="right"/>
      </w:pPr>
      <w:r>
        <w:rPr>
          <w:rFonts w:hint="eastAsia"/>
        </w:rPr>
        <w:t>青海省委老干部局</w:t>
      </w:r>
      <w:r>
        <w:rPr>
          <w:rFonts w:hint="eastAsia"/>
        </w:rPr>
        <w:t>2022-03-28</w:t>
      </w:r>
    </w:p>
    <w:p w:rsidR="002941A9" w:rsidRDefault="002941A9" w:rsidP="00FD03C5">
      <w:pPr>
        <w:sectPr w:rsidR="002941A9" w:rsidSect="00FD03C5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0805E9" w:rsidRDefault="000805E9"/>
    <w:sectPr w:rsidR="00080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41A9"/>
    <w:rsid w:val="000805E9"/>
    <w:rsid w:val="0029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941A9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941A9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>微软中国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2022-08-11T06:42:00Z</dcterms:created>
</cp:coreProperties>
</file>