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14A0" w:rsidRDefault="009514A0">
      <w:pPr>
        <w:pStyle w:val="1"/>
      </w:pPr>
      <w:r>
        <w:rPr>
          <w:rFonts w:hint="eastAsia"/>
        </w:rPr>
        <w:t xml:space="preserve">费县财政局：找准着力点,扎实推进作风整顿工作 </w:t>
      </w:r>
    </w:p>
    <w:p w:rsidR="009514A0" w:rsidRDefault="009514A0">
      <w:pPr>
        <w:ind w:firstLine="420"/>
        <w:jc w:val="left"/>
      </w:pPr>
      <w:r>
        <w:rPr>
          <w:rFonts w:hint="eastAsia"/>
        </w:rPr>
        <w:t>全县作风整顿暨优化营商环境工作会议召开后</w:t>
      </w:r>
      <w:r>
        <w:rPr>
          <w:rFonts w:hint="eastAsia"/>
        </w:rPr>
        <w:t xml:space="preserve">, </w:t>
      </w:r>
      <w:r>
        <w:rPr>
          <w:rFonts w:hint="eastAsia"/>
        </w:rPr>
        <w:t>县财政局党组高度重视</w:t>
      </w:r>
      <w:r>
        <w:rPr>
          <w:rFonts w:hint="eastAsia"/>
        </w:rPr>
        <w:t>,</w:t>
      </w:r>
      <w:r>
        <w:rPr>
          <w:rFonts w:hint="eastAsia"/>
        </w:rPr>
        <w:t>精心组织周密部署，对照县委印发的《关于开展“严真细实快”作风整顿的实施方案》要求，结合局实际工作，制定《费县财政局“严真细实快”作风整顿实施方案》、《费县财政局全县作风整顿“</w:t>
      </w:r>
      <w:r>
        <w:rPr>
          <w:rFonts w:hint="eastAsia"/>
        </w:rPr>
        <w:t>1+6+12</w:t>
      </w:r>
      <w:r>
        <w:rPr>
          <w:rFonts w:hint="eastAsia"/>
        </w:rPr>
        <w:t>”任务目标责任清单》，锚定目标细化措施，限定时限“挂图作战”。</w:t>
      </w:r>
    </w:p>
    <w:p w:rsidR="009514A0" w:rsidRDefault="009514A0">
      <w:pPr>
        <w:ind w:firstLine="420"/>
        <w:jc w:val="left"/>
      </w:pPr>
      <w:r>
        <w:rPr>
          <w:rFonts w:hint="eastAsia"/>
        </w:rPr>
        <w:t>一、严当头抓落实，从“严</w:t>
      </w:r>
      <w:r>
        <w:rPr>
          <w:rFonts w:hint="eastAsia"/>
        </w:rPr>
        <w:t>+</w:t>
      </w:r>
      <w:r>
        <w:rPr>
          <w:rFonts w:hint="eastAsia"/>
        </w:rPr>
        <w:t xml:space="preserve">全”入手，高位推动“提士气”。　</w:t>
      </w:r>
    </w:p>
    <w:p w:rsidR="009514A0" w:rsidRDefault="009514A0">
      <w:pPr>
        <w:ind w:firstLine="420"/>
        <w:jc w:val="left"/>
      </w:pPr>
      <w:r>
        <w:rPr>
          <w:rFonts w:hint="eastAsia"/>
        </w:rPr>
        <w:t>召开全体人员会议，局主要负责同志把纪律作风整顿工作作为当前首要工作进行了周密部署和重点强调，充分借助局协同办公系统、电子屏、微信群等平台大力宣传，聚焦思想认识、党风廉政建设、作风建设、依法行政等</w:t>
      </w:r>
      <w:r>
        <w:rPr>
          <w:rFonts w:hint="eastAsia"/>
        </w:rPr>
        <w:t>5</w:t>
      </w:r>
      <w:r>
        <w:rPr>
          <w:rFonts w:hint="eastAsia"/>
        </w:rPr>
        <w:t>个方面问题，从主观上认真认领，从客观上深入分析，通过查摆问题、剖析成因、制定措施、整改落实等多项举措，要求每一位党员结合工作实际，制订“看得见、摸得着、做得到”的个人年度实事承诺。此外，还将中层以上的承诺书上墙公示亮诺，提升承诺亮诺的透明度和严肃性。</w:t>
      </w:r>
    </w:p>
    <w:p w:rsidR="009514A0" w:rsidRDefault="009514A0">
      <w:pPr>
        <w:ind w:firstLine="420"/>
        <w:jc w:val="left"/>
      </w:pPr>
      <w:r>
        <w:rPr>
          <w:rFonts w:hint="eastAsia"/>
        </w:rPr>
        <w:t>二、立规矩抓规范，从“新</w:t>
      </w:r>
      <w:r>
        <w:rPr>
          <w:rFonts w:hint="eastAsia"/>
        </w:rPr>
        <w:t>+</w:t>
      </w:r>
      <w:r>
        <w:rPr>
          <w:rFonts w:hint="eastAsia"/>
        </w:rPr>
        <w:t>常”入手，建章立制“强底气”。</w:t>
      </w:r>
      <w:r>
        <w:rPr>
          <w:rFonts w:hint="eastAsia"/>
        </w:rPr>
        <w:t xml:space="preserve"> </w:t>
      </w:r>
    </w:p>
    <w:p w:rsidR="009514A0" w:rsidRDefault="009514A0">
      <w:pPr>
        <w:ind w:firstLine="420"/>
        <w:jc w:val="left"/>
      </w:pPr>
      <w:r>
        <w:rPr>
          <w:rFonts w:hint="eastAsia"/>
        </w:rPr>
        <w:t>“没有规矩</w:t>
      </w:r>
      <w:r>
        <w:rPr>
          <w:rFonts w:hint="eastAsia"/>
        </w:rPr>
        <w:t>,</w:t>
      </w:r>
      <w:r>
        <w:rPr>
          <w:rFonts w:hint="eastAsia"/>
        </w:rPr>
        <w:t>不成方圆”。要真正把各项重点工作抓深抓实，抓出实绩，抓出成效，必须树立起“制度就是保障”的意识，近日，局机关结合单位实际，不断完善机关管理制度，在修改整合原有制度、结合实际补充新内容，通过自上而下、自下而上的反复修改和完善，制定了《费县财政局机关考勤管理制度》（讨论稿）、《费县财政局绩效工资考核办法》（讨论稿），已印发至局各科室和局属各单位，着力构建靠制度管人、按制度办事、各司其职抓落实的的长效工作机制。</w:t>
      </w:r>
    </w:p>
    <w:p w:rsidR="009514A0" w:rsidRDefault="009514A0">
      <w:pPr>
        <w:ind w:firstLine="420"/>
        <w:jc w:val="left"/>
      </w:pPr>
      <w:r>
        <w:rPr>
          <w:rFonts w:hint="eastAsia"/>
        </w:rPr>
        <w:t>三、重细节抓管理，从“早</w:t>
      </w:r>
      <w:r>
        <w:rPr>
          <w:rFonts w:hint="eastAsia"/>
        </w:rPr>
        <w:t>+</w:t>
      </w:r>
      <w:r>
        <w:rPr>
          <w:rFonts w:hint="eastAsia"/>
        </w:rPr>
        <w:t>小”入手，正风肃纪“树正气”。</w:t>
      </w:r>
    </w:p>
    <w:p w:rsidR="009514A0" w:rsidRDefault="009514A0">
      <w:pPr>
        <w:ind w:firstLine="420"/>
        <w:jc w:val="left"/>
      </w:pPr>
      <w:r>
        <w:rPr>
          <w:rFonts w:hint="eastAsia"/>
        </w:rPr>
        <w:t>“千里之堤毁于蚁穴”。从严格规范考勤管理、严格履行请假手续、严格执行会议签到、严格遵守会场纪律等细微工作入手，进一步严明工作纪律、会议纪律，切实纠正日常工作中考勤和会风会纪中存在的突出问题，全面提升队伍纪律意识。近期局机关实名公开通报了迟到、早退等不良现象</w:t>
      </w:r>
      <w:r>
        <w:rPr>
          <w:rFonts w:hint="eastAsia"/>
        </w:rPr>
        <w:t>10</w:t>
      </w:r>
      <w:r>
        <w:rPr>
          <w:rFonts w:hint="eastAsia"/>
        </w:rPr>
        <w:t>余人次。</w:t>
      </w:r>
    </w:p>
    <w:p w:rsidR="009514A0" w:rsidRDefault="009514A0">
      <w:pPr>
        <w:ind w:firstLine="420"/>
        <w:jc w:val="left"/>
      </w:pPr>
      <w:r>
        <w:rPr>
          <w:rFonts w:hint="eastAsia"/>
        </w:rPr>
        <w:t>四、真考核抓长效，从“考</w:t>
      </w:r>
      <w:r>
        <w:rPr>
          <w:rFonts w:hint="eastAsia"/>
        </w:rPr>
        <w:t>+</w:t>
      </w:r>
      <w:r>
        <w:rPr>
          <w:rFonts w:hint="eastAsia"/>
        </w:rPr>
        <w:t>评”入手，正向激励“接地气”。</w:t>
      </w:r>
    </w:p>
    <w:p w:rsidR="009514A0" w:rsidRDefault="009514A0">
      <w:pPr>
        <w:ind w:firstLine="420"/>
        <w:jc w:val="left"/>
      </w:pPr>
      <w:r>
        <w:rPr>
          <w:rFonts w:hint="eastAsia"/>
        </w:rPr>
        <w:t>按照多劳多得、优绩优酬、奖勤罚懒的原则，结合局工作实际，制定《费县财政局绩效工资考核办法》（讨论稿），推行全员积分制绩效管理考评办法，探索建立崇尚实干、带动担当、加油鼓劲的正向激励体系，以注重品行、崇尚实干、群众公认为导向，最大限度地唤起干部履职热情，激发干部履职动力，大力营造真抓实干、干事创业的良好风气，以工作作风大转变带动工作质量大提高，以干部履职担当推动工作效率提高。</w:t>
      </w:r>
    </w:p>
    <w:p w:rsidR="009514A0" w:rsidRDefault="009514A0">
      <w:pPr>
        <w:ind w:firstLine="420"/>
        <w:jc w:val="right"/>
      </w:pPr>
      <w:r>
        <w:rPr>
          <w:rFonts w:hint="eastAsia"/>
        </w:rPr>
        <w:t xml:space="preserve">　　费县财政局</w:t>
      </w:r>
      <w:r>
        <w:rPr>
          <w:rFonts w:hint="eastAsia"/>
        </w:rPr>
        <w:t>2022-03-31</w:t>
      </w:r>
    </w:p>
    <w:p w:rsidR="009514A0" w:rsidRDefault="009514A0" w:rsidP="00BA528D">
      <w:pPr>
        <w:sectPr w:rsidR="009514A0" w:rsidSect="00BA528D">
          <w:type w:val="continuous"/>
          <w:pgSz w:w="11906" w:h="16838"/>
          <w:pgMar w:top="1644" w:right="1236" w:bottom="1418" w:left="1814" w:header="851" w:footer="907" w:gutter="0"/>
          <w:pgNumType w:start="1"/>
          <w:cols w:space="720"/>
          <w:docGrid w:type="lines" w:linePitch="341" w:charSpace="2373"/>
        </w:sectPr>
      </w:pPr>
    </w:p>
    <w:p w:rsidR="004C3918" w:rsidRDefault="004C3918"/>
    <w:sectPr w:rsidR="004C39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14A0"/>
    <w:rsid w:val="004C3918"/>
    <w:rsid w:val="009514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514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514A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161</Words>
  <Characters>918</Characters>
  <Application>Microsoft Office Word</Application>
  <DocSecurity>0</DocSecurity>
  <Lines>7</Lines>
  <Paragraphs>2</Paragraphs>
  <ScaleCrop>false</ScaleCrop>
  <Company>微软中国</Company>
  <LinksUpToDate>false</LinksUpToDate>
  <CharactersWithSpaces>1077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2022-08-12T03:54:00Z</dcterms:created>
</cp:coreProperties>
</file>