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CA4" w:rsidRDefault="00A90CA4">
      <w:pPr>
        <w:pStyle w:val="1"/>
      </w:pPr>
      <w:r>
        <w:rPr>
          <w:rFonts w:hint="eastAsia"/>
        </w:rPr>
        <w:t xml:space="preserve">“一监到底”网络直播执法打造江门首个“互联网+监管”范例样本 </w:t>
      </w:r>
    </w:p>
    <w:p w:rsidR="00A90CA4" w:rsidRDefault="00A90CA4">
      <w:r>
        <w:rPr>
          <w:rFonts w:hint="eastAsia"/>
        </w:rPr>
        <w:t xml:space="preserve">　　“一监到底”网络直播执法活动（以下简称“一监到底”）是市场监管部门展示创建法治政府示范项目成果的创新之举，是落实“透明执法”“谁执法谁普法”的务实之策，是体现“我为群众办实事”的具体实践。目前，“一监到底”已累计播出</w:t>
      </w:r>
      <w:r>
        <w:rPr>
          <w:rFonts w:hint="eastAsia"/>
        </w:rPr>
        <w:t>100</w:t>
      </w:r>
      <w:r>
        <w:rPr>
          <w:rFonts w:hint="eastAsia"/>
        </w:rPr>
        <w:t>期，获评市直机关管理创新表扬项目并入围市政务新媒体“十佳创新传播案例”，助力我市高分通过省食安创城评价验收和获批广东省食品安全示范城市。</w:t>
      </w:r>
    </w:p>
    <w:p w:rsidR="00A90CA4" w:rsidRDefault="00A90CA4">
      <w:r>
        <w:rPr>
          <w:rFonts w:hint="eastAsia"/>
        </w:rPr>
        <w:t xml:space="preserve">　　一、主要做法</w:t>
      </w:r>
    </w:p>
    <w:p w:rsidR="00A90CA4" w:rsidRDefault="00A90CA4">
      <w:r>
        <w:rPr>
          <w:rFonts w:hint="eastAsia"/>
        </w:rPr>
        <w:t xml:space="preserve">　　（一）坚持公开透明，全程网络直播。“一监到底”主动顺应移动互联技术发展和网民接受信息模式变化需求，通过互联网平台全程直播执法监管全过程，成功打造了一个“互联网</w:t>
      </w:r>
      <w:r>
        <w:rPr>
          <w:rFonts w:hint="eastAsia"/>
        </w:rPr>
        <w:t>+</w:t>
      </w:r>
      <w:r>
        <w:rPr>
          <w:rFonts w:hint="eastAsia"/>
        </w:rPr>
        <w:t>监管”的成功范例。“一监到底”始终坚持把最真实的执法现场展示给公众。通过网络平台采用“视频</w:t>
      </w:r>
      <w:r>
        <w:rPr>
          <w:rFonts w:hint="eastAsia"/>
        </w:rPr>
        <w:t>+</w:t>
      </w:r>
      <w:r>
        <w:rPr>
          <w:rFonts w:hint="eastAsia"/>
        </w:rPr>
        <w:t>图文”形式实时直播，邀请人大代表、政协委员、律师、记者、消费者等社会各界人士现场参与。透过直播镜头，广大网民跟随执法人员深入学校食堂、网红餐厅、农家乐后厨，走进城乡农贸集市、食品生产车间、药店、加油站、实验室、珠宝店、电动车经营店、机动车检测站，了解生产经营主体的经营管理、食品安全、特种设备安全、产品质量等是否规范，生产经营管理过程是否令人放心。</w:t>
      </w:r>
    </w:p>
    <w:p w:rsidR="00A90CA4" w:rsidRDefault="00A90CA4">
      <w:r>
        <w:rPr>
          <w:rFonts w:hint="eastAsia"/>
        </w:rPr>
        <w:t xml:space="preserve">　　（二）坚持问题导向，贴近民生实事。“一监到底”依据市场监管职责，聚焦群众关心的食品药品安全等热点话题，每期选定一个直播主题，在市场监管的食品、药品、特种设备、工业产品、广告宣传等重点领域，强化高风险产品监管，如对餐厅、酒类、河粉、油品、珠宝质量等开展“查餐厅”“逢九查酒”、“湿粉统一查”“查油站”“查珠宝”等活动，突出重点时段如开学前后校园食品安全、节假日消费市场、旅游景区安全等。利用“双随机、一公开”、网络投票、代表委员建议以及从投诉举报线索中选取检查对象，通过网络直播公开监督检查全过程，贴近民生实事，回应社会关切。</w:t>
      </w:r>
    </w:p>
    <w:p w:rsidR="00A90CA4" w:rsidRDefault="00A90CA4">
      <w:r>
        <w:rPr>
          <w:rFonts w:hint="eastAsia"/>
        </w:rPr>
        <w:t xml:space="preserve">　　（三）坚持闭环管理，压实主体责任。“一监到底”让行政执法在阳光下进行。检查前，针对直播主题，提前发出直播预告，邀请网民参与。检查中，通过网络直播让市民零距离感受市场监管执法全过程，通过公开检查过程，有效督促生产经营者严格落实安全主体责任，规范生产经营行为。检查后，对检查发现的问题邀请媒体跟进报道，跟踪整改落实情况，形成闭环管理。“一监到底”让全社会共同参与、让企业主体责任增强、让媒体监督整改，实现了监管力量的强力补充。</w:t>
      </w:r>
    </w:p>
    <w:p w:rsidR="00A90CA4" w:rsidRDefault="00A90CA4">
      <w:r>
        <w:rPr>
          <w:rFonts w:hint="eastAsia"/>
        </w:rPr>
        <w:t xml:space="preserve">　　（四）坚持探索创新，拓展内涵外延。“一监到底”不断探索创新与突破：检查对象从食品，拓展到药品、医疗器械、化妆品、特种设备、产品质量、检验检测等市场监管全领域。直播执法区域从主城区扩大到全市，从常规时间延伸到夜间、节假日错峰执法，直播媒体从单平台扩大到四平台，直播频次从每月</w:t>
      </w:r>
      <w:r>
        <w:rPr>
          <w:rFonts w:hint="eastAsia"/>
        </w:rPr>
        <w:t>1</w:t>
      </w:r>
      <w:r>
        <w:rPr>
          <w:rFonts w:hint="eastAsia"/>
        </w:rPr>
        <w:t>期提高到每周</w:t>
      </w:r>
      <w:r>
        <w:rPr>
          <w:rFonts w:hint="eastAsia"/>
        </w:rPr>
        <w:t>1</w:t>
      </w:r>
      <w:r>
        <w:rPr>
          <w:rFonts w:hint="eastAsia"/>
        </w:rPr>
        <w:t>期，实现直播领域、直播地域、直播时间、直播形式的全方位突破。还充分利用检验检测技术，现场对食品原材料、珠宝、加油机等进行快速检测，当场公布检测结果，向公众展示“看不见的安全”。</w:t>
      </w:r>
    </w:p>
    <w:p w:rsidR="00A90CA4" w:rsidRDefault="00A90CA4">
      <w:r>
        <w:rPr>
          <w:rFonts w:hint="eastAsia"/>
        </w:rPr>
        <w:t xml:space="preserve">　　二、工作成效</w:t>
      </w:r>
    </w:p>
    <w:p w:rsidR="00A90CA4" w:rsidRDefault="00A90CA4">
      <w:r>
        <w:rPr>
          <w:rFonts w:hint="eastAsia"/>
        </w:rPr>
        <w:t xml:space="preserve">　　自</w:t>
      </w:r>
      <w:r>
        <w:rPr>
          <w:rFonts w:hint="eastAsia"/>
        </w:rPr>
        <w:t>2019</w:t>
      </w:r>
      <w:r>
        <w:rPr>
          <w:rFonts w:hint="eastAsia"/>
        </w:rPr>
        <w:t>年</w:t>
      </w:r>
      <w:r>
        <w:rPr>
          <w:rFonts w:hint="eastAsia"/>
        </w:rPr>
        <w:t>4</w:t>
      </w:r>
      <w:r>
        <w:rPr>
          <w:rFonts w:hint="eastAsia"/>
        </w:rPr>
        <w:t>月</w:t>
      </w:r>
      <w:r>
        <w:rPr>
          <w:rFonts w:hint="eastAsia"/>
        </w:rPr>
        <w:t>12</w:t>
      </w:r>
      <w:r>
        <w:rPr>
          <w:rFonts w:hint="eastAsia"/>
        </w:rPr>
        <w:t>日开播至</w:t>
      </w:r>
      <w:r>
        <w:rPr>
          <w:rFonts w:hint="eastAsia"/>
        </w:rPr>
        <w:t>2021</w:t>
      </w:r>
      <w:r>
        <w:rPr>
          <w:rFonts w:hint="eastAsia"/>
        </w:rPr>
        <w:t>年</w:t>
      </w:r>
      <w:r>
        <w:rPr>
          <w:rFonts w:hint="eastAsia"/>
        </w:rPr>
        <w:t>6</w:t>
      </w:r>
      <w:r>
        <w:rPr>
          <w:rFonts w:hint="eastAsia"/>
        </w:rPr>
        <w:t>月</w:t>
      </w:r>
      <w:r>
        <w:rPr>
          <w:rFonts w:hint="eastAsia"/>
        </w:rPr>
        <w:t>19</w:t>
      </w:r>
      <w:r>
        <w:rPr>
          <w:rFonts w:hint="eastAsia"/>
        </w:rPr>
        <w:t>日以来，“一监到底”已播出</w:t>
      </w:r>
      <w:r>
        <w:rPr>
          <w:rFonts w:hint="eastAsia"/>
        </w:rPr>
        <w:t>100</w:t>
      </w:r>
      <w:r>
        <w:rPr>
          <w:rFonts w:hint="eastAsia"/>
        </w:rPr>
        <w:t>期，通过南方＋（南方日报）、触电新闻（广东电视台）、邑网通（江门广播电视台）、网易新闻</w:t>
      </w:r>
      <w:r>
        <w:rPr>
          <w:rFonts w:hint="eastAsia"/>
        </w:rPr>
        <w:t>4</w:t>
      </w:r>
      <w:r>
        <w:rPr>
          <w:rFonts w:hint="eastAsia"/>
        </w:rPr>
        <w:t>家媒体同步直播，超过</w:t>
      </w:r>
      <w:r>
        <w:rPr>
          <w:rFonts w:hint="eastAsia"/>
        </w:rPr>
        <w:t>2386</w:t>
      </w:r>
      <w:r>
        <w:rPr>
          <w:rFonts w:hint="eastAsia"/>
        </w:rPr>
        <w:t>万人次点击观看，共对</w:t>
      </w:r>
      <w:r>
        <w:rPr>
          <w:rFonts w:hint="eastAsia"/>
        </w:rPr>
        <w:t>208</w:t>
      </w:r>
      <w:r>
        <w:rPr>
          <w:rFonts w:hint="eastAsia"/>
        </w:rPr>
        <w:t>家生产、餐饮、商超、市场、景区等各类单位开展执法检查，发现问题</w:t>
      </w:r>
      <w:r>
        <w:rPr>
          <w:rFonts w:hint="eastAsia"/>
        </w:rPr>
        <w:t>351</w:t>
      </w:r>
      <w:r>
        <w:rPr>
          <w:rFonts w:hint="eastAsia"/>
        </w:rPr>
        <w:t>个，问题整改率</w:t>
      </w:r>
      <w:r>
        <w:rPr>
          <w:rFonts w:hint="eastAsia"/>
        </w:rPr>
        <w:t>100%</w:t>
      </w:r>
      <w:r>
        <w:rPr>
          <w:rFonts w:hint="eastAsia"/>
        </w:rPr>
        <w:t>，立案查处</w:t>
      </w:r>
      <w:r>
        <w:rPr>
          <w:rFonts w:hint="eastAsia"/>
        </w:rPr>
        <w:t>7</w:t>
      </w:r>
      <w:r>
        <w:rPr>
          <w:rFonts w:hint="eastAsia"/>
        </w:rPr>
        <w:t>宗，停业整顿</w:t>
      </w:r>
      <w:r>
        <w:rPr>
          <w:rFonts w:hint="eastAsia"/>
        </w:rPr>
        <w:t>8</w:t>
      </w:r>
      <w:r>
        <w:rPr>
          <w:rFonts w:hint="eastAsia"/>
        </w:rPr>
        <w:t>家，责令第三方下线整顿</w:t>
      </w:r>
      <w:r>
        <w:rPr>
          <w:rFonts w:hint="eastAsia"/>
        </w:rPr>
        <w:t>5</w:t>
      </w:r>
      <w:r>
        <w:rPr>
          <w:rFonts w:hint="eastAsia"/>
        </w:rPr>
        <w:t>家，餐饮单位量化分级降级</w:t>
      </w:r>
      <w:r>
        <w:rPr>
          <w:rFonts w:hint="eastAsia"/>
        </w:rPr>
        <w:t>7</w:t>
      </w:r>
      <w:r>
        <w:rPr>
          <w:rFonts w:hint="eastAsia"/>
        </w:rPr>
        <w:t>家。</w:t>
      </w:r>
    </w:p>
    <w:p w:rsidR="00A90CA4" w:rsidRDefault="00A90CA4">
      <w:r>
        <w:rPr>
          <w:rFonts w:hint="eastAsia"/>
        </w:rPr>
        <w:t xml:space="preserve">　　（一）促进权力在阳光下运行。“一监到底”把公正执法理念贯穿行政执法全过程，做到执法规范、裁量公正、处罚公平，让人民群众在执法直播中感受到公平正义。同时，通过网络直播“透明执法”模式，极大加强执法行为的制约和监督，促进一线执法人员严格规范公正文明执法，实现市场监管队伍执法理念、执法方式、执法作风根本转变，营造更加公开透明、规范有序、公平高效的法治环境。</w:t>
      </w:r>
    </w:p>
    <w:p w:rsidR="00A90CA4" w:rsidRDefault="00A90CA4">
      <w:r>
        <w:rPr>
          <w:rFonts w:hint="eastAsia"/>
        </w:rPr>
        <w:t xml:space="preserve">　　（二）推动落实执法普法结合。“一监到底”成功打造“谁执法谁普法”的江门样本，充分向社会展示市场监管部门创建法治政府示范项目的成果。执法人员现场对受检单位宣贯法律法规，实现执法检查与普法教育相结合。广大网民在“围观”执法现场的同时，获得专业的法律法规解读和安全提示，在潜移默化中增强守法意识、消费维权意识，自觉抵制违法行为。</w:t>
      </w:r>
    </w:p>
    <w:p w:rsidR="00A90CA4" w:rsidRDefault="00A90CA4">
      <w:r>
        <w:rPr>
          <w:rFonts w:hint="eastAsia"/>
        </w:rPr>
        <w:t xml:space="preserve">　　（三）有效提升监管素质能力。“一监到底”把执法过程、执法依据、执法手段、处罚结果充分展示，并把业务培训引入执法直播现场，通过经验丰富的一线执法人员现身说法、以案说法，使执法人员的业务素养置于社会监督之下，极大增强了执法人员对提高自身能力素质的紧迫感，有力推动执法人员法律素养、业务能力水平的整体提升。</w:t>
      </w:r>
    </w:p>
    <w:p w:rsidR="00A90CA4" w:rsidRDefault="00A90CA4">
      <w:r>
        <w:rPr>
          <w:rFonts w:hint="eastAsia"/>
        </w:rPr>
        <w:t xml:space="preserve">　　（四）助力提高安全监管水平。“一监到底”在对违法行为进行严厉查处的同时，将重点放在规范行为和警示教育上，现场融入对生产经营者的培训指导，借助网络直播进一步指导生产经营者吸取经验教训，杜绝违法违规行为二次发生，同时由于“一监到底”抽选检查对象、检查领域随机性、突击性，犹如悬在广大生产经营者头上的“达摩克利斯”之剑，倒逼企业负责人及从业人员提高安全认知，自觉守法经营，有力提升我市食品安全等管理水平。</w:t>
      </w:r>
    </w:p>
    <w:p w:rsidR="00A90CA4" w:rsidRDefault="00A90CA4">
      <w:pPr>
        <w:ind w:firstLine="421"/>
      </w:pPr>
      <w:r>
        <w:rPr>
          <w:rFonts w:hint="eastAsia"/>
        </w:rPr>
        <w:t>（五）营造良好社会共治氛围。“一监到底”邀请群众参与、回应群众关切，让消费者深入了解市场监管工作，增强消费信心，公开畅通投诉举报渠道，对有效举报设置最高</w:t>
      </w:r>
      <w:r>
        <w:rPr>
          <w:rFonts w:hint="eastAsia"/>
        </w:rPr>
        <w:t>50</w:t>
      </w:r>
      <w:r>
        <w:rPr>
          <w:rFonts w:hint="eastAsia"/>
        </w:rPr>
        <w:t>万元奖励，激发全民参与市场监管社会共治的热情。“一监到底”影响力不断扩大，《人民日报》《南方日报》、中国食品安全网、中国质量新闻网、腾讯、搜狐等主流媒体广泛宣传报道，经验被市场监管总局刊登报道，并受到陈良贤副省长表扬肯定。</w:t>
      </w:r>
    </w:p>
    <w:p w:rsidR="00A90CA4" w:rsidRDefault="00A90CA4">
      <w:pPr>
        <w:ind w:firstLine="421"/>
        <w:jc w:val="right"/>
      </w:pPr>
      <w:r>
        <w:rPr>
          <w:rFonts w:hint="eastAsia"/>
        </w:rPr>
        <w:t>江门市市场监督管理局</w:t>
      </w:r>
      <w:r>
        <w:rPr>
          <w:rFonts w:hint="eastAsia"/>
        </w:rPr>
        <w:t>2021-11-29</w:t>
      </w:r>
    </w:p>
    <w:p w:rsidR="00A90CA4" w:rsidRDefault="00A90CA4" w:rsidP="00DB58FD">
      <w:pPr>
        <w:sectPr w:rsidR="00A90CA4" w:rsidSect="00DB58FD">
          <w:type w:val="continuous"/>
          <w:pgSz w:w="11906" w:h="16838"/>
          <w:pgMar w:top="1644" w:right="1236" w:bottom="1418" w:left="1814" w:header="851" w:footer="907" w:gutter="0"/>
          <w:pgNumType w:start="1"/>
          <w:cols w:space="720"/>
          <w:docGrid w:type="lines" w:linePitch="341" w:charSpace="2373"/>
        </w:sectPr>
      </w:pPr>
    </w:p>
    <w:p w:rsidR="00053C4D" w:rsidRDefault="00053C4D"/>
    <w:sectPr w:rsidR="00053C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0CA4"/>
    <w:rsid w:val="00053C4D"/>
    <w:rsid w:val="00A90C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90CA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90CA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2007</Characters>
  <Application>Microsoft Office Word</Application>
  <DocSecurity>0</DocSecurity>
  <Lines>16</Lines>
  <Paragraphs>4</Paragraphs>
  <ScaleCrop>false</ScaleCrop>
  <Company>微软中国</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