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98" w:rsidRDefault="00116198">
      <w:pPr>
        <w:pStyle w:val="1"/>
      </w:pPr>
      <w:bookmarkStart w:id="0" w:name="_Toc18503"/>
      <w:r>
        <w:rPr>
          <w:rFonts w:hint="eastAsia"/>
        </w:rPr>
        <w:t>湛江经开区法院队伍教育整顿查纠整改环节整治成效初显</w:t>
      </w:r>
      <w:bookmarkEnd w:id="0"/>
    </w:p>
    <w:p w:rsidR="00116198" w:rsidRDefault="00116198">
      <w:pPr>
        <w:ind w:firstLine="420"/>
        <w:jc w:val="left"/>
      </w:pPr>
      <w:r>
        <w:rPr>
          <w:rFonts w:hint="eastAsia"/>
        </w:rPr>
        <w:t>自队伍教育整顿以来，我院真重视、真落实、真碰硬，严格落实党组书记第一责任，坚持做到重要工作直接部署、重大问题直接过问、重要环节直接协调、重要事项直接督办，确保组织领导有力度、学习教育有效果、工作机制有保障、开门整顿有氛围、问题查纠有行动。</w:t>
      </w:r>
    </w:p>
    <w:p w:rsidR="00116198" w:rsidRDefault="00116198">
      <w:pPr>
        <w:ind w:firstLine="420"/>
        <w:jc w:val="left"/>
      </w:pPr>
      <w:r>
        <w:rPr>
          <w:rFonts w:hint="eastAsia"/>
        </w:rPr>
        <w:t>打造一条“目标导线”</w:t>
      </w:r>
    </w:p>
    <w:p w:rsidR="00116198" w:rsidRDefault="00116198">
      <w:pPr>
        <w:ind w:firstLine="420"/>
        <w:jc w:val="left"/>
      </w:pPr>
      <w:r>
        <w:rPr>
          <w:rFonts w:hint="eastAsia"/>
        </w:rPr>
        <w:t>以学习教育“立心”</w:t>
      </w:r>
    </w:p>
    <w:p w:rsidR="00116198" w:rsidRDefault="00116198">
      <w:pPr>
        <w:ind w:firstLine="420"/>
        <w:jc w:val="left"/>
      </w:pPr>
      <w:r>
        <w:rPr>
          <w:rFonts w:hint="eastAsia"/>
        </w:rPr>
        <w:t>01</w:t>
      </w:r>
    </w:p>
    <w:p w:rsidR="00116198" w:rsidRDefault="00116198">
      <w:pPr>
        <w:ind w:firstLine="420"/>
        <w:jc w:val="left"/>
      </w:pPr>
      <w:r>
        <w:rPr>
          <w:rFonts w:hint="eastAsia"/>
        </w:rPr>
        <w:t>重视程度高</w:t>
      </w:r>
      <w:r>
        <w:rPr>
          <w:rFonts w:hint="eastAsia"/>
        </w:rPr>
        <w:t xml:space="preserve"> </w:t>
      </w:r>
      <w:r>
        <w:rPr>
          <w:rFonts w:hint="eastAsia"/>
        </w:rPr>
        <w:t>主体责任压得实</w:t>
      </w:r>
    </w:p>
    <w:p w:rsidR="00116198" w:rsidRDefault="00116198">
      <w:pPr>
        <w:ind w:firstLine="420"/>
        <w:jc w:val="left"/>
      </w:pPr>
      <w:r>
        <w:rPr>
          <w:rFonts w:hint="eastAsia"/>
        </w:rPr>
        <w:t>院党组提前研究谋划、制定工作方案、组建整顿专班、配强工作力量，及时动员部署，高标准、高质量推进查纠整改工作。同时，建立健全分工协作、请示报告、沟通协调、舆论引导等机制，确保政策落实高效准确、沟通协调衔接顺畅。</w:t>
      </w:r>
    </w:p>
    <w:p w:rsidR="00116198" w:rsidRDefault="00116198">
      <w:pPr>
        <w:ind w:firstLine="420"/>
        <w:jc w:val="left"/>
      </w:pPr>
      <w:r>
        <w:rPr>
          <w:rFonts w:hint="eastAsia"/>
        </w:rPr>
        <w:t>02</w:t>
      </w:r>
    </w:p>
    <w:p w:rsidR="00116198" w:rsidRDefault="00116198">
      <w:pPr>
        <w:ind w:firstLine="420"/>
        <w:jc w:val="left"/>
      </w:pPr>
      <w:r>
        <w:rPr>
          <w:rFonts w:hint="eastAsia"/>
        </w:rPr>
        <w:t>学习氛围浓</w:t>
      </w:r>
      <w:r>
        <w:rPr>
          <w:rFonts w:hint="eastAsia"/>
        </w:rPr>
        <w:t xml:space="preserve"> </w:t>
      </w:r>
      <w:r>
        <w:rPr>
          <w:rFonts w:hint="eastAsia"/>
        </w:rPr>
        <w:t>深化教育抓得好</w:t>
      </w:r>
    </w:p>
    <w:p w:rsidR="00116198" w:rsidRDefault="00116198">
      <w:pPr>
        <w:ind w:firstLine="420"/>
        <w:jc w:val="left"/>
      </w:pPr>
      <w:r>
        <w:rPr>
          <w:rFonts w:hint="eastAsia"/>
        </w:rPr>
        <w:t>根据上级就如何进一步深化学习教育工作的有关指示要求，制定本院实施细则，将政治教育、警示教育、英模教育贯穿始终。通过举办党史学习教育动员会、廉政教育会、警示教育会、英模事迹报告会、英模先进视频会、“我青春我奋斗”宣讲会、经典读书分享会、“一把手”每月讲党课、“我为群众办实事”实践活动等、真正将学习效果“内化于心、外化于形”</w:t>
      </w:r>
      <w:r>
        <w:rPr>
          <w:rFonts w:hint="eastAsia"/>
        </w:rPr>
        <w:t xml:space="preserve"> </w:t>
      </w:r>
      <w:r>
        <w:rPr>
          <w:rFonts w:hint="eastAsia"/>
        </w:rPr>
        <w:t>，不断筑牢忠诚政治本色。</w:t>
      </w:r>
    </w:p>
    <w:p w:rsidR="00116198" w:rsidRDefault="00116198">
      <w:pPr>
        <w:ind w:firstLine="420"/>
        <w:jc w:val="left"/>
      </w:pPr>
      <w:r>
        <w:rPr>
          <w:rFonts w:hint="eastAsia"/>
        </w:rPr>
        <w:t>03</w:t>
      </w:r>
    </w:p>
    <w:p w:rsidR="00116198" w:rsidRDefault="00116198">
      <w:pPr>
        <w:ind w:firstLine="420"/>
        <w:jc w:val="left"/>
      </w:pPr>
      <w:r>
        <w:rPr>
          <w:rFonts w:hint="eastAsia"/>
        </w:rPr>
        <w:t>组织强推动</w:t>
      </w:r>
      <w:r>
        <w:rPr>
          <w:rFonts w:hint="eastAsia"/>
        </w:rPr>
        <w:t xml:space="preserve"> </w:t>
      </w:r>
      <w:r>
        <w:rPr>
          <w:rFonts w:hint="eastAsia"/>
        </w:rPr>
        <w:t>内部资源优整合</w:t>
      </w:r>
    </w:p>
    <w:p w:rsidR="00116198" w:rsidRDefault="00116198">
      <w:pPr>
        <w:ind w:firstLine="420"/>
        <w:jc w:val="left"/>
      </w:pPr>
      <w:r>
        <w:rPr>
          <w:rFonts w:hint="eastAsia"/>
        </w:rPr>
        <w:t>围绕突出整治顽瘴痼疾、优化提升营商环境和加强环境资源保护等工作要求，科学整合审判执行资源，完善审判体制机制，率先成立多支政治素养高、业务能力强的专门审判或执行团队，分别是速裁审判团队、涉企速裁审判团队、环境资源司法保护</w:t>
      </w:r>
      <w:r>
        <w:rPr>
          <w:rFonts w:hint="eastAsia"/>
        </w:rPr>
        <w:t xml:space="preserve"> </w:t>
      </w:r>
      <w:r>
        <w:rPr>
          <w:rFonts w:hint="eastAsia"/>
        </w:rPr>
        <w:t>“三合一”环境资源司法保护审判团队、家事审判团队、金融审判团队、环境资源司法保护执行团队、快速执行团队以及执转破专门执行团队。</w:t>
      </w:r>
    </w:p>
    <w:p w:rsidR="00116198" w:rsidRDefault="00116198">
      <w:pPr>
        <w:ind w:firstLine="420"/>
        <w:jc w:val="left"/>
      </w:pPr>
      <w:r>
        <w:rPr>
          <w:rFonts w:hint="eastAsia"/>
        </w:rPr>
        <w:t>守住一条“问题底线”</w:t>
      </w:r>
    </w:p>
    <w:p w:rsidR="00116198" w:rsidRDefault="00116198">
      <w:pPr>
        <w:ind w:firstLine="420"/>
        <w:jc w:val="left"/>
      </w:pPr>
      <w:r>
        <w:rPr>
          <w:rFonts w:hint="eastAsia"/>
        </w:rPr>
        <w:t>以自查自纠“清瘴”</w:t>
      </w:r>
    </w:p>
    <w:p w:rsidR="00116198" w:rsidRDefault="00116198">
      <w:pPr>
        <w:ind w:firstLine="420"/>
        <w:jc w:val="left"/>
      </w:pPr>
      <w:r>
        <w:rPr>
          <w:rFonts w:hint="eastAsia"/>
        </w:rPr>
        <w:t>01</w:t>
      </w:r>
    </w:p>
    <w:p w:rsidR="00116198" w:rsidRDefault="00116198">
      <w:pPr>
        <w:ind w:firstLine="420"/>
        <w:jc w:val="left"/>
      </w:pPr>
      <w:r>
        <w:rPr>
          <w:rFonts w:hint="eastAsia"/>
        </w:rPr>
        <w:t>组织部署有力度</w:t>
      </w:r>
    </w:p>
    <w:p w:rsidR="00116198" w:rsidRDefault="00116198">
      <w:pPr>
        <w:ind w:firstLine="420"/>
        <w:jc w:val="left"/>
      </w:pPr>
      <w:r>
        <w:rPr>
          <w:rFonts w:hint="eastAsia"/>
        </w:rPr>
        <w:t>及时召开查纠整改部署会，传达贯彻上级相关会议精神，总结学习教育阶段工作，分析队伍存在问题，部署查纠整改阶段工作。向社会公开顽瘴痼疾整治内容，通过在本院网站、微信公众号、诉讼服务中心公布顽瘴痼疾内容、张贴顽瘴痼疾公告、设立投诉举报箱、“院长接访日”，公示涉诉、涉执、涉纪投诉电话等方式，向社会各界展示整治决心。</w:t>
      </w:r>
    </w:p>
    <w:p w:rsidR="00116198" w:rsidRDefault="00116198">
      <w:pPr>
        <w:ind w:firstLine="420"/>
        <w:jc w:val="left"/>
      </w:pPr>
      <w:r>
        <w:rPr>
          <w:rFonts w:hint="eastAsia"/>
        </w:rPr>
        <w:t>02</w:t>
      </w:r>
    </w:p>
    <w:p w:rsidR="00116198" w:rsidRDefault="00116198">
      <w:pPr>
        <w:ind w:firstLine="420"/>
        <w:jc w:val="left"/>
      </w:pPr>
      <w:r>
        <w:rPr>
          <w:rFonts w:hint="eastAsia"/>
        </w:rPr>
        <w:t>思想发动有温度</w:t>
      </w:r>
    </w:p>
    <w:p w:rsidR="00116198" w:rsidRDefault="00116198">
      <w:pPr>
        <w:ind w:firstLine="420"/>
        <w:jc w:val="left"/>
      </w:pPr>
      <w:r>
        <w:rPr>
          <w:rFonts w:hint="eastAsia"/>
        </w:rPr>
        <w:t>加强心理疏导，邀请广东医科大学附属医院精神心理科教授为全体干警上心理辅导课，进行心理疏导和排忧解压。形成危机干预，邀请心理专家开展一对一心理测试，坚决防止个人极端案事件，确保全院干警队伍稳定。上门家访有温情，院长带领政治部（督察室）主任到有代表性的多名干警家里进行“家访”，既送去端午节的慰问，又了解干警八小时之外的动态，并捎去院党组对干警的关心，推动干警、家属联手开展队伍教育整顿查纠整改工作。</w:t>
      </w:r>
    </w:p>
    <w:p w:rsidR="00116198" w:rsidRDefault="00116198">
      <w:pPr>
        <w:ind w:firstLine="420"/>
        <w:jc w:val="left"/>
      </w:pPr>
      <w:r>
        <w:rPr>
          <w:rFonts w:hint="eastAsia"/>
        </w:rPr>
        <w:t>03</w:t>
      </w:r>
    </w:p>
    <w:p w:rsidR="00116198" w:rsidRDefault="00116198">
      <w:pPr>
        <w:ind w:firstLine="420"/>
        <w:jc w:val="left"/>
      </w:pPr>
      <w:r>
        <w:rPr>
          <w:rFonts w:hint="eastAsia"/>
        </w:rPr>
        <w:t>谈心谈话有进度</w:t>
      </w:r>
    </w:p>
    <w:p w:rsidR="00116198" w:rsidRDefault="00116198">
      <w:pPr>
        <w:ind w:firstLine="420"/>
        <w:jc w:val="left"/>
      </w:pPr>
      <w:r>
        <w:rPr>
          <w:rFonts w:hint="eastAsia"/>
        </w:rPr>
        <w:t>延伸谈心谈话“广度”，</w:t>
      </w:r>
      <w:r>
        <w:rPr>
          <w:rFonts w:hint="eastAsia"/>
        </w:rPr>
        <w:t>5</w:t>
      </w:r>
      <w:r>
        <w:rPr>
          <w:rFonts w:hint="eastAsia"/>
        </w:rPr>
        <w:t>月</w:t>
      </w:r>
      <w:r>
        <w:rPr>
          <w:rFonts w:hint="eastAsia"/>
        </w:rPr>
        <w:t>17</w:t>
      </w:r>
      <w:r>
        <w:rPr>
          <w:rFonts w:hint="eastAsia"/>
        </w:rPr>
        <w:t>日，经开区法院开展集体约谈，同时邀请法官家属召开座谈会。通过干警、家属一起集体约谈，发挥“八小时之外”的监督作用，希望干警家属积极打消家人的思想顾虑，存在违法违纪问题的干警积极向组织靠拢，主动报告和说明问题，争取从宽处理。</w:t>
      </w:r>
    </w:p>
    <w:p w:rsidR="00116198" w:rsidRDefault="00116198">
      <w:pPr>
        <w:ind w:firstLine="420"/>
        <w:jc w:val="left"/>
      </w:pPr>
      <w:r>
        <w:rPr>
          <w:rFonts w:hint="eastAsia"/>
        </w:rPr>
        <w:t>紧扣一条“工作主线”</w:t>
      </w:r>
    </w:p>
    <w:p w:rsidR="00116198" w:rsidRDefault="00116198">
      <w:pPr>
        <w:ind w:firstLine="420"/>
        <w:jc w:val="left"/>
      </w:pPr>
      <w:r>
        <w:rPr>
          <w:rFonts w:hint="eastAsia"/>
        </w:rPr>
        <w:t>以查纠整改“提效”</w:t>
      </w:r>
    </w:p>
    <w:p w:rsidR="00116198" w:rsidRDefault="00116198">
      <w:pPr>
        <w:ind w:firstLine="420"/>
        <w:jc w:val="left"/>
      </w:pPr>
      <w:r>
        <w:rPr>
          <w:rFonts w:hint="eastAsia"/>
        </w:rPr>
        <w:t>01</w:t>
      </w:r>
    </w:p>
    <w:p w:rsidR="00116198" w:rsidRDefault="00116198">
      <w:pPr>
        <w:ind w:firstLine="420"/>
        <w:jc w:val="left"/>
      </w:pPr>
      <w:r>
        <w:rPr>
          <w:rFonts w:hint="eastAsia"/>
        </w:rPr>
        <w:t>“顺应期待”与“提升形象”相结合</w:t>
      </w:r>
    </w:p>
    <w:p w:rsidR="00116198" w:rsidRDefault="00116198">
      <w:pPr>
        <w:ind w:firstLine="420"/>
        <w:jc w:val="left"/>
      </w:pPr>
      <w:r>
        <w:rPr>
          <w:rFonts w:hint="eastAsia"/>
        </w:rPr>
        <w:t>进一步掀起“我为群众办实事”热潮，主动回应、积极解决群众“急难愁盼”问题，切实以工作成效检验查纠整改成效，不断提高群众满意度，提升司法公信力，树立法院良好队伍新形象。如全市首家提供律师袍借用，“五一”节利用节假日成功调解家事案件，一个月内成功执结</w:t>
      </w:r>
      <w:r>
        <w:rPr>
          <w:rFonts w:hint="eastAsia"/>
        </w:rPr>
        <w:t>287</w:t>
      </w:r>
      <w:r>
        <w:rPr>
          <w:rFonts w:hint="eastAsia"/>
        </w:rPr>
        <w:t>名申请人案件等。</w:t>
      </w:r>
    </w:p>
    <w:p w:rsidR="00116198" w:rsidRDefault="00116198">
      <w:pPr>
        <w:ind w:firstLine="420"/>
        <w:jc w:val="left"/>
      </w:pPr>
      <w:r>
        <w:rPr>
          <w:rFonts w:hint="eastAsia"/>
        </w:rPr>
        <w:t>02</w:t>
      </w:r>
    </w:p>
    <w:p w:rsidR="00116198" w:rsidRDefault="00116198">
      <w:pPr>
        <w:ind w:firstLine="420"/>
        <w:jc w:val="left"/>
      </w:pPr>
      <w:r>
        <w:rPr>
          <w:rFonts w:hint="eastAsia"/>
        </w:rPr>
        <w:t>“猛药治疴”与“抓源固本”相贯通</w:t>
      </w:r>
    </w:p>
    <w:p w:rsidR="00116198" w:rsidRDefault="00116198">
      <w:pPr>
        <w:ind w:firstLine="420"/>
        <w:jc w:val="left"/>
      </w:pPr>
      <w:r>
        <w:rPr>
          <w:rFonts w:hint="eastAsia"/>
        </w:rPr>
        <w:t>深入细致做好思想发动和政策宣讲，充分利用动员会、座谈会、交流会、民主生活会和组织生活会等形式，把政策讲深讲透，给思想下猛药，进一步强化对顽瘴痼疾严重危害性的认识。同时抓住关键环节，聚焦重点难点，一手抓查纠整改，一手抓办案主业，把队伍查纠整改同党史学习教育、开展《中国共产党政法工作条例》学习、打造法治化营商环境、贯彻绿色原则和恢复性司法理念、党风廉政建设与反腐败工作结合起来。扎实做好规定动作，创新做亮自选动作。</w:t>
      </w:r>
    </w:p>
    <w:p w:rsidR="00116198" w:rsidRDefault="00116198">
      <w:pPr>
        <w:ind w:firstLine="420"/>
        <w:jc w:val="left"/>
      </w:pPr>
      <w:r>
        <w:rPr>
          <w:rFonts w:hint="eastAsia"/>
        </w:rPr>
        <w:t>03</w:t>
      </w:r>
    </w:p>
    <w:p w:rsidR="00116198" w:rsidRDefault="00116198">
      <w:pPr>
        <w:ind w:firstLine="420"/>
        <w:jc w:val="left"/>
      </w:pPr>
      <w:r>
        <w:rPr>
          <w:rFonts w:hint="eastAsia"/>
        </w:rPr>
        <w:t>“激发内力”与“传导压力”相并行</w:t>
      </w:r>
    </w:p>
    <w:p w:rsidR="00116198" w:rsidRDefault="00116198">
      <w:pPr>
        <w:ind w:firstLine="420"/>
        <w:jc w:val="left"/>
      </w:pPr>
      <w:r>
        <w:rPr>
          <w:rFonts w:hint="eastAsia"/>
        </w:rPr>
        <w:t>把思想政治工作贯穿始终，坚持领导干部带头。及时根据人事变动情况调整领导小组成员，确保工作顺畅衔接、责任无缝承接。通过周例会、交流会、推进会等形式加强调度，充分发挥各工作专班。核查专班、职能部门的作用，协同推进线索办理数据核查等工作，落细落小查纠整改环节任务清单和责任清单，进一步凝聚工作合力，推动形成齐抓共管、协调一致的工作格局。</w:t>
      </w:r>
    </w:p>
    <w:p w:rsidR="00116198" w:rsidRDefault="00116198">
      <w:pPr>
        <w:ind w:firstLine="420"/>
        <w:jc w:val="right"/>
      </w:pPr>
      <w:r>
        <w:rPr>
          <w:rFonts w:hint="eastAsia"/>
        </w:rPr>
        <w:t>湛江经济技术开发区人民法院</w:t>
      </w:r>
      <w:r>
        <w:rPr>
          <w:rFonts w:hint="eastAsia"/>
        </w:rPr>
        <w:t>2021-06-18</w:t>
      </w:r>
    </w:p>
    <w:p w:rsidR="00116198" w:rsidRDefault="00116198" w:rsidP="00EA18C7">
      <w:pPr>
        <w:sectPr w:rsidR="00116198" w:rsidSect="00CE7501">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21A40" w:rsidRDefault="00321A40"/>
    <w:sectPr w:rsidR="00321A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01" w:rsidRDefault="00321A40">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01" w:rsidRDefault="00321A40">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01" w:rsidRDefault="00321A40">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01" w:rsidRDefault="00321A40">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198"/>
    <w:rsid w:val="00116198"/>
    <w:rsid w:val="00321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61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16198"/>
    <w:rPr>
      <w:rFonts w:ascii="黑体" w:eastAsia="黑体" w:hAnsi="宋体" w:cs="Times New Roman"/>
      <w:b/>
      <w:kern w:val="36"/>
      <w:sz w:val="32"/>
      <w:szCs w:val="32"/>
    </w:rPr>
  </w:style>
  <w:style w:type="paragraph" w:styleId="a3">
    <w:name w:val="footer"/>
    <w:basedOn w:val="a"/>
    <w:link w:val="Char"/>
    <w:qFormat/>
    <w:rsid w:val="0011619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116198"/>
    <w:rPr>
      <w:rFonts w:ascii="宋体" w:eastAsia="宋体" w:hAnsi="宋体" w:cs="Times New Roman"/>
      <w:b/>
      <w:bCs/>
      <w:i/>
      <w:kern w:val="36"/>
      <w:sz w:val="24"/>
      <w:szCs w:val="18"/>
    </w:rPr>
  </w:style>
  <w:style w:type="paragraph" w:styleId="a4">
    <w:name w:val="header"/>
    <w:basedOn w:val="a"/>
    <w:link w:val="Char0"/>
    <w:qFormat/>
    <w:rsid w:val="0011619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116198"/>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微软中国</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2022-08-15T08:09:00Z</dcterms:created>
</cp:coreProperties>
</file>