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7C" w:rsidRDefault="008E1C7C">
      <w:pPr>
        <w:pStyle w:val="1"/>
      </w:pPr>
      <w:r>
        <w:rPr>
          <w:rFonts w:hint="eastAsia"/>
        </w:rPr>
        <w:t>利通区法院四项措施推动警示教育入脑入心</w:t>
      </w:r>
    </w:p>
    <w:p w:rsidR="008E1C7C" w:rsidRDefault="008E1C7C">
      <w:pPr>
        <w:ind w:firstLine="420"/>
        <w:jc w:val="left"/>
      </w:pPr>
      <w:r>
        <w:rPr>
          <w:rFonts w:hint="eastAsia"/>
        </w:rPr>
        <w:t>近期，吴忠市利通区人民法院开展政法队伍教育整顿警示教育系列活动，通过集中政治理论学习、党史知识测试、观看专题警示教育片、撰写自查剖析材料等，在全院营造“以廉政勤政为荣、以贪腐怠政为耻”的良好氛围，以廉政教育有效推动队伍教育整顿和党史学习教育走深走实。</w:t>
      </w:r>
    </w:p>
    <w:p w:rsidR="008E1C7C" w:rsidRDefault="008E1C7C">
      <w:pPr>
        <w:ind w:firstLine="420"/>
        <w:jc w:val="left"/>
      </w:pPr>
      <w:r>
        <w:rPr>
          <w:rFonts w:hint="eastAsia"/>
        </w:rPr>
        <w:t>0</w:t>
      </w:r>
    </w:p>
    <w:p w:rsidR="008E1C7C" w:rsidRDefault="008E1C7C">
      <w:pPr>
        <w:ind w:firstLine="420"/>
        <w:jc w:val="left"/>
      </w:pPr>
      <w:r>
        <w:rPr>
          <w:rFonts w:hint="eastAsia"/>
        </w:rPr>
        <w:t>1</w:t>
      </w:r>
    </w:p>
    <w:p w:rsidR="008E1C7C" w:rsidRDefault="008E1C7C">
      <w:pPr>
        <w:ind w:firstLine="420"/>
        <w:jc w:val="left"/>
      </w:pPr>
      <w:r>
        <w:rPr>
          <w:rFonts w:hint="eastAsia"/>
        </w:rPr>
        <w:t>一是开展集中学习，坚持以学促廉。认真组织学习贯彻习近平总书记关于全面从严治党重要论述和视察宁夏重要讲话精神及党的百年廉政建设史，把开展警示教育系列活动作为落实全面从严治党主体责任的重要抓手，周密组织安排、专题研究部署、加强指导督促，促使警示教育活动取得实效。</w:t>
      </w:r>
    </w:p>
    <w:p w:rsidR="008E1C7C" w:rsidRDefault="008E1C7C">
      <w:pPr>
        <w:ind w:firstLine="420"/>
        <w:jc w:val="left"/>
      </w:pPr>
      <w:r>
        <w:rPr>
          <w:rFonts w:hint="eastAsia"/>
        </w:rPr>
        <w:t>0</w:t>
      </w:r>
    </w:p>
    <w:p w:rsidR="008E1C7C" w:rsidRDefault="008E1C7C">
      <w:pPr>
        <w:ind w:firstLine="420"/>
        <w:jc w:val="left"/>
      </w:pPr>
      <w:r>
        <w:rPr>
          <w:rFonts w:hint="eastAsia"/>
        </w:rPr>
        <w:t>2</w:t>
      </w:r>
    </w:p>
    <w:p w:rsidR="008E1C7C" w:rsidRDefault="008E1C7C">
      <w:pPr>
        <w:ind w:firstLine="420"/>
        <w:jc w:val="left"/>
      </w:pPr>
      <w:r>
        <w:rPr>
          <w:rFonts w:hint="eastAsia"/>
        </w:rPr>
        <w:t>二是聚焦“关键少数”，营造浓厚氛围。坚持领导带头、以上率下、层层立标杆、做示范。我院党组把此次警示教育作为法院系统开展队伍教育整顿活动的一项重要内容，突出警示教育的严肃性和针对性，杜绝走形式、走过场。通过领导干部自觉参加全区领导干部廉政警示教育大会、区委和我院党组理论学习中心组（扩大）学习、带头讲廉政党课等形式，发挥了“关键少数”示范带动作用，将队伍教育整顿警示教育系列活动引向深入。</w:t>
      </w:r>
    </w:p>
    <w:p w:rsidR="008E1C7C" w:rsidRDefault="008E1C7C">
      <w:pPr>
        <w:ind w:firstLine="420"/>
        <w:jc w:val="left"/>
      </w:pPr>
      <w:r>
        <w:rPr>
          <w:rFonts w:hint="eastAsia"/>
        </w:rPr>
        <w:t>0</w:t>
      </w:r>
    </w:p>
    <w:p w:rsidR="008E1C7C" w:rsidRDefault="008E1C7C">
      <w:pPr>
        <w:ind w:firstLine="420"/>
        <w:jc w:val="left"/>
      </w:pPr>
      <w:r>
        <w:rPr>
          <w:rFonts w:hint="eastAsia"/>
        </w:rPr>
        <w:t>3</w:t>
      </w:r>
    </w:p>
    <w:p w:rsidR="008E1C7C" w:rsidRDefault="008E1C7C">
      <w:pPr>
        <w:ind w:firstLine="420"/>
        <w:jc w:val="left"/>
      </w:pPr>
      <w:r>
        <w:rPr>
          <w:rFonts w:hint="eastAsia"/>
        </w:rPr>
        <w:t>三是强化反面教育，加强以案警示。为缓解工学矛盾，组织干警利用晚上下班时间专门播放政法系统贪腐案件警示教育专题片，并选择身边有代表性的典型案例进行通报剖析，教育广大干警以案为戒，深刻吸取惨痛教训、筑牢思想防线，以案促改，坚定理想信念、砥砺初心使命，始终做到心有所畏、言有所戒、行有所止，加强党性锻炼，补足精神之钙，长养浩然正气，牢记初心使命，不断增强“四个意识”，坚定“四个自信”，做到“两个维护”。</w:t>
      </w:r>
    </w:p>
    <w:p w:rsidR="008E1C7C" w:rsidRDefault="008E1C7C">
      <w:pPr>
        <w:ind w:firstLine="420"/>
        <w:jc w:val="left"/>
      </w:pPr>
      <w:r>
        <w:rPr>
          <w:rFonts w:hint="eastAsia"/>
        </w:rPr>
        <w:t>0</w:t>
      </w:r>
    </w:p>
    <w:p w:rsidR="008E1C7C" w:rsidRDefault="008E1C7C">
      <w:pPr>
        <w:ind w:firstLine="420"/>
        <w:jc w:val="left"/>
      </w:pPr>
      <w:r>
        <w:rPr>
          <w:rFonts w:hint="eastAsia"/>
        </w:rPr>
        <w:t>4</w:t>
      </w:r>
    </w:p>
    <w:p w:rsidR="008E1C7C" w:rsidRDefault="008E1C7C">
      <w:pPr>
        <w:ind w:firstLine="420"/>
        <w:jc w:val="left"/>
      </w:pPr>
      <w:r>
        <w:rPr>
          <w:rFonts w:hint="eastAsia"/>
        </w:rPr>
        <w:t>四是开展自我剖析，强化底线意识。要求全体干警把自己摆进去、把职责摆进去、把问题摆进去，深入对照自我剖析，视“他病”为“己病”，有则改之、无则加勉，真正做到以案明纪、自警自省，筑牢思想“堤坝”，自我提高完善，把教育整顿的成果转化为“守初心、担使命、创佳绩”，建设“三地”法院的实际行动，为我区走出一条生态优先、绿色发展、城乡一体、产城融合的高质量发展路子作出更大贡献。</w:t>
      </w:r>
    </w:p>
    <w:p w:rsidR="008E1C7C" w:rsidRDefault="008E1C7C">
      <w:pPr>
        <w:ind w:firstLine="420"/>
        <w:jc w:val="right"/>
      </w:pPr>
      <w:r>
        <w:rPr>
          <w:rFonts w:hint="eastAsia"/>
        </w:rPr>
        <w:t>利通区人民法院</w:t>
      </w:r>
      <w:r>
        <w:rPr>
          <w:rFonts w:hint="eastAsia"/>
        </w:rPr>
        <w:t>2021-04-02</w:t>
      </w:r>
    </w:p>
    <w:p w:rsidR="008E1C7C" w:rsidRDefault="008E1C7C" w:rsidP="0093769C">
      <w:pPr>
        <w:sectPr w:rsidR="008E1C7C" w:rsidSect="0093769C">
          <w:type w:val="continuous"/>
          <w:pgSz w:w="11906" w:h="16838"/>
          <w:pgMar w:top="1644" w:right="1236" w:bottom="1418" w:left="1814" w:header="851" w:footer="907" w:gutter="0"/>
          <w:pgNumType w:start="1"/>
          <w:cols w:space="720"/>
          <w:docGrid w:type="lines" w:linePitch="341" w:charSpace="2373"/>
        </w:sectPr>
      </w:pPr>
    </w:p>
    <w:p w:rsidR="00CF4421" w:rsidRDefault="00CF4421"/>
    <w:sectPr w:rsidR="00CF44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1C7C"/>
    <w:rsid w:val="008E1C7C"/>
    <w:rsid w:val="00CF4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E1C7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E1C7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2022-08-11T05:33:00Z</dcterms:created>
</cp:coreProperties>
</file>