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BA" w:rsidRDefault="00814DBA">
      <w:pPr>
        <w:pStyle w:val="1"/>
      </w:pPr>
      <w:r>
        <w:rPr>
          <w:rFonts w:hint="eastAsia"/>
        </w:rPr>
        <w:t>西宁市城中区人民法院积极开展“送法进校园”活动</w:t>
      </w:r>
    </w:p>
    <w:p w:rsidR="00814DBA" w:rsidRDefault="00814DBA">
      <w:pPr>
        <w:ind w:firstLine="420"/>
        <w:jc w:val="left"/>
      </w:pPr>
      <w:r>
        <w:rPr>
          <w:rFonts w:hint="eastAsia"/>
        </w:rPr>
        <w:t>法制宣传进高校，红色天平护青春——</w:t>
      </w:r>
    </w:p>
    <w:p w:rsidR="00814DBA" w:rsidRDefault="00814DBA">
      <w:pPr>
        <w:ind w:firstLine="420"/>
        <w:jc w:val="left"/>
      </w:pPr>
      <w:r>
        <w:rPr>
          <w:rFonts w:hint="eastAsia"/>
        </w:rPr>
        <w:t>近年来，随着经济社会高速发展，“校园贷”“套路贷”“裸贷”等各种新型刑事犯罪屡见不鲜，“电信诈骗”“网络诈骗”也是屡禁不止，不仅侵害个人的财产生命，还危害社会公共秩序，破坏金融管理秩序，严重妨害司法公正。社会阅历浅但消费需求高的在校大学生，极易成为犯罪分子的目标。据了解，今年以来青海师范大学已有数名学生通过“校园贷”的方式借款数千或几万不等。为此，西宁市城中区人民法院结合队伍教育整顿征求意见座谈会上征求到的意见建议，以开展“六进”“我为群众办实事”和主题党日活动为契机，深入各高校开展了“法制宣传进高校，红色天平护青春”系列宣传活动，取得了较好的社会效果和法律效果。</w:t>
      </w:r>
    </w:p>
    <w:p w:rsidR="00814DBA" w:rsidRDefault="00814DBA">
      <w:pPr>
        <w:ind w:firstLine="420"/>
        <w:jc w:val="left"/>
      </w:pPr>
      <w:r>
        <w:rPr>
          <w:rFonts w:hint="eastAsia"/>
        </w:rPr>
        <w:t>一是走进校园开展专题宣传。</w:t>
      </w:r>
      <w:r>
        <w:rPr>
          <w:rFonts w:hint="eastAsia"/>
        </w:rPr>
        <w:t>5</w:t>
      </w:r>
      <w:r>
        <w:rPr>
          <w:rFonts w:hint="eastAsia"/>
        </w:rPr>
        <w:t>月</w:t>
      </w:r>
      <w:r>
        <w:rPr>
          <w:rFonts w:hint="eastAsia"/>
        </w:rPr>
        <w:t>11</w:t>
      </w:r>
      <w:r>
        <w:rPr>
          <w:rFonts w:hint="eastAsia"/>
        </w:rPr>
        <w:t>日下午，西宁市城中区人民法院组织</w:t>
      </w:r>
      <w:r>
        <w:rPr>
          <w:rFonts w:hint="eastAsia"/>
        </w:rPr>
        <w:t>7</w:t>
      </w:r>
      <w:r>
        <w:rPr>
          <w:rFonts w:hint="eastAsia"/>
        </w:rPr>
        <w:t>名干警前往青海师范大学开展了针对“校园贷危害”的专题宣传，在学校食堂、校园超市等人流密集场所放置展板、悬挂横幅、发放宣传册，积极向来往师生宣传了非法集资及校园贷、网贷的特征和手段，向前来咨询的学生着重指出套路贷、校园贷、网贷通常会以“低门槛”、“零利率”为幌子，弱化其高利息、高手续费的分期成本，一旦申请贷款，除了支付高额利息外，逾期部分还要支付更高的逾期利息，进而陷入恶性循环。此次宣传，旨在教育引导学生树立正确的消费观念，学会甄别潜伏在合法外衣下的“校园贷”“套路贷”犯罪，进一步增强广大师生对非法集资、套路贷、校园贷的认识，提高学生群体的法律意识和自我保护意识，营造知法懂法尊法用法的良好校园环境。</w:t>
      </w:r>
    </w:p>
    <w:p w:rsidR="00814DBA" w:rsidRDefault="00814DBA">
      <w:pPr>
        <w:ind w:firstLine="420"/>
        <w:jc w:val="left"/>
      </w:pPr>
      <w:r>
        <w:rPr>
          <w:rFonts w:hint="eastAsia"/>
        </w:rPr>
        <w:t>二是走上讲台开展法制讲座。</w:t>
      </w:r>
      <w:r>
        <w:rPr>
          <w:rFonts w:hint="eastAsia"/>
        </w:rPr>
        <w:t>5</w:t>
      </w:r>
      <w:r>
        <w:rPr>
          <w:rFonts w:hint="eastAsia"/>
        </w:rPr>
        <w:t>月</w:t>
      </w:r>
      <w:r>
        <w:rPr>
          <w:rFonts w:hint="eastAsia"/>
        </w:rPr>
        <w:t>12</w:t>
      </w:r>
      <w:r>
        <w:rPr>
          <w:rFonts w:hint="eastAsia"/>
        </w:rPr>
        <w:t>日下午，西宁市城中区人民法院选派干警朱晓柳为青海建筑职业技术学院学生开展了题为“善而不愚——提高认知能力，洞察周边骗局”的法制专题讲座。讲座以现场直播及同步转播的形式向全校学生展开，据不完全统计，共计约</w:t>
      </w:r>
      <w:r>
        <w:rPr>
          <w:rFonts w:hint="eastAsia"/>
        </w:rPr>
        <w:t>79</w:t>
      </w:r>
      <w:r>
        <w:rPr>
          <w:rFonts w:hint="eastAsia"/>
        </w:rPr>
        <w:t>个班级，</w:t>
      </w:r>
      <w:r>
        <w:rPr>
          <w:rFonts w:hint="eastAsia"/>
        </w:rPr>
        <w:t>3000</w:t>
      </w:r>
      <w:r>
        <w:rPr>
          <w:rFonts w:hint="eastAsia"/>
        </w:rPr>
        <w:t>余名学生参与讲座。讲座中，主讲人朱晓柳通过一起与在校生年龄相仿的当事人受电信诈骗案例切入主题，依次展开了案例分析、被害人人物分析、社会学分析，最后以国外预防电信诈骗的经验和国内电信诈骗的预防对策，向师生普及了相关法律知识和自我防护手段，特别强调了现如今网络信息化时代需切记“四个不要”：不要向陌生账号汇款、不要连接陌生</w:t>
      </w:r>
      <w:r>
        <w:rPr>
          <w:rFonts w:hint="eastAsia"/>
        </w:rPr>
        <w:t>Wifi</w:t>
      </w:r>
      <w:r>
        <w:rPr>
          <w:rFonts w:hint="eastAsia"/>
        </w:rPr>
        <w:t>、不要向他人透露短信验证码、不要轻易点击不明链接，着重从远离犯罪活动及避免遭遇侵害两个角度出发，动员学生学习基础法律知识，增强自我保护能力。</w:t>
      </w:r>
    </w:p>
    <w:p w:rsidR="00814DBA" w:rsidRDefault="00814DBA">
      <w:pPr>
        <w:ind w:firstLine="420"/>
        <w:jc w:val="left"/>
      </w:pPr>
      <w:r>
        <w:rPr>
          <w:rFonts w:hint="eastAsia"/>
        </w:rPr>
        <w:t>长期以来，西宁市城中区人民法院始终立足人民法院审判工作职能，切实落实普法宣传责任，服务经济社区发展大局。今后的工作中，城中法院将继续结合队伍教育整顿和党史学习教育，加大“送法进校园”、模拟法庭、专题讲座等活动力度，进一步拓宽法律宣传覆盖面，同时，教育引导全体干警发扬党的优良传统，从最突出的问题着眼，从最具体的工作抓起，用司法为民初心使命锤炼忠诚干净担当的政治品格，把群众满意作为检验教育整顿和党史学习教育成效的重要标准。</w:t>
      </w:r>
    </w:p>
    <w:p w:rsidR="00814DBA" w:rsidRDefault="00814DBA">
      <w:pPr>
        <w:ind w:firstLine="420"/>
        <w:jc w:val="right"/>
      </w:pPr>
      <w:r>
        <w:rPr>
          <w:rFonts w:hint="eastAsia"/>
        </w:rPr>
        <w:t>西宁市城中区人民法院</w:t>
      </w:r>
      <w:r>
        <w:rPr>
          <w:rFonts w:hint="eastAsia"/>
        </w:rPr>
        <w:t>2021-05-15</w:t>
      </w:r>
    </w:p>
    <w:p w:rsidR="00814DBA" w:rsidRDefault="00814DBA" w:rsidP="003A0080">
      <w:pPr>
        <w:sectPr w:rsidR="00814DBA" w:rsidSect="003A0080">
          <w:type w:val="continuous"/>
          <w:pgSz w:w="11906" w:h="16838"/>
          <w:pgMar w:top="1644" w:right="1236" w:bottom="1418" w:left="1814" w:header="851" w:footer="907" w:gutter="0"/>
          <w:pgNumType w:start="1"/>
          <w:cols w:space="720"/>
          <w:docGrid w:type="lines" w:linePitch="341" w:charSpace="2373"/>
        </w:sectPr>
      </w:pPr>
    </w:p>
    <w:p w:rsidR="00F15709" w:rsidRDefault="00F15709"/>
    <w:sectPr w:rsidR="00F157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4DBA"/>
    <w:rsid w:val="00814DBA"/>
    <w:rsid w:val="00F15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14DB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14DB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Company>微软中国</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2022-08-11T05:35:00Z</dcterms:created>
</cp:coreProperties>
</file>