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FD" w:rsidRDefault="005B7DFD">
      <w:pPr>
        <w:pStyle w:val="1"/>
      </w:pPr>
      <w:r>
        <w:t>溧阳市财政局严格落实法治财政标准化管理要求扎实提高依法理财水平</w:t>
      </w:r>
    </w:p>
    <w:p w:rsidR="005B7DFD" w:rsidRDefault="005B7DFD">
      <w:pPr>
        <w:jc w:val="left"/>
      </w:pPr>
      <w:r>
        <w:t xml:space="preserve">　　溧阳市财政局认真落实习近平新时代中国特色社会主义思想，按照法治财政标准化管理的要求，坚持高标准、严要求，扎实开展法治财政标准化管理各项工作，连续六年获评省法治财政标准化管理优秀单位。</w:t>
      </w:r>
    </w:p>
    <w:p w:rsidR="005B7DFD" w:rsidRDefault="005B7DFD">
      <w:pPr>
        <w:jc w:val="left"/>
      </w:pPr>
      <w:r>
        <w:t xml:space="preserve">　　一、强化领导，构建法治财政工作平台。成立工作领导小组，定期召开工作进度督查会，建立法治财政标准化管理工作联络员队伍，聘用专业律师，为局工作人员提供法律咨询、培训、审查、指导等服务，为规范开展法治财政建设工作提供人力资源保障。</w:t>
      </w:r>
    </w:p>
    <w:p w:rsidR="005B7DFD" w:rsidRDefault="005B7DFD">
      <w:pPr>
        <w:jc w:val="left"/>
      </w:pPr>
      <w:r>
        <w:t xml:space="preserve">　　二、注重教育，打牢法治财政工作根基。每年初制定干部学法计划，打造</w:t>
      </w:r>
      <w:r>
        <w:t>“</w:t>
      </w:r>
      <w:r>
        <w:t>法治讲堂</w:t>
      </w:r>
      <w:r>
        <w:t>”</w:t>
      </w:r>
      <w:r>
        <w:t>学习平台，严格落实领导干部学法、干部任前法律考核以及新录用人员上岗法律知识培训考核制度，举办财政干部业务培训班，持续开展</w:t>
      </w:r>
      <w:r>
        <w:t>“</w:t>
      </w:r>
      <w:r>
        <w:t>财政宣传月</w:t>
      </w:r>
      <w:r>
        <w:t>”</w:t>
      </w:r>
      <w:r>
        <w:t>活动，通过现场咨询、流动站牌、发放宣传手册等形式广泛宣传财政政策。</w:t>
      </w:r>
    </w:p>
    <w:p w:rsidR="005B7DFD" w:rsidRDefault="005B7DFD">
      <w:pPr>
        <w:jc w:val="left"/>
      </w:pPr>
      <w:r>
        <w:t xml:space="preserve">　　三、完善制度，建立法治财政工作机制。坚持重大事项集体决策，规范行政决策行为。健全规范性文件制定和发布程序，加强规范性文件管理。严格执行规范性文件事前法律审核和备案审查制度，及时在政府网站公开。</w:t>
      </w:r>
    </w:p>
    <w:p w:rsidR="005B7DFD" w:rsidRDefault="005B7DFD">
      <w:pPr>
        <w:jc w:val="left"/>
      </w:pPr>
      <w:r>
        <w:t xml:space="preserve">　　四、规范行为，保障财政资金安全。全力实行政务公开，推进机关行政权力网上公开透明运行，大力精减行政审批事项。建立</w:t>
      </w:r>
      <w:r>
        <w:t>“</w:t>
      </w:r>
      <w:r>
        <w:t>双随机</w:t>
      </w:r>
      <w:r>
        <w:t>”</w:t>
      </w:r>
      <w:r>
        <w:t>系统和</w:t>
      </w:r>
      <w:r>
        <w:t>“</w:t>
      </w:r>
      <w:r>
        <w:t>双公示</w:t>
      </w:r>
      <w:r>
        <w:t>”</w:t>
      </w:r>
      <w:r>
        <w:t>机制，确保公民的知情权、参与权、监督权，促进财政管理水平的不断提高。依规处理投诉、依申请公开等各类事项，严格按照法定流程接待解答，公平公正处理。</w:t>
      </w:r>
    </w:p>
    <w:p w:rsidR="005B7DFD" w:rsidRDefault="005B7DFD">
      <w:pPr>
        <w:jc w:val="left"/>
      </w:pPr>
      <w:r>
        <w:t xml:space="preserve">　　五、接受监督，规范依法行政行为。加强政府信息公开建设，依法主动及时向社会公开财政预算、决算、行政权力事项责任清单、财政工作动态等行政事项内容。积极运用报纸、电台等其他媒体主动公开财政政务信息。认真做好人大、政协提案办理工作，坚持对照问题实地调查研究，拟定解决方案，提升办理实效。</w:t>
      </w:r>
    </w:p>
    <w:p w:rsidR="005B7DFD" w:rsidRDefault="005B7DFD">
      <w:pPr>
        <w:jc w:val="right"/>
      </w:pPr>
      <w:r>
        <w:rPr>
          <w:rFonts w:hint="eastAsia"/>
        </w:rPr>
        <w:t>财政部</w:t>
      </w:r>
      <w:r>
        <w:t>2020</w:t>
      </w:r>
      <w:r>
        <w:rPr>
          <w:rFonts w:hint="eastAsia"/>
        </w:rPr>
        <w:t>-</w:t>
      </w:r>
      <w:r>
        <w:t>11</w:t>
      </w:r>
      <w:r>
        <w:rPr>
          <w:rFonts w:hint="eastAsia"/>
        </w:rPr>
        <w:t>-</w:t>
      </w:r>
      <w:r>
        <w:t>27</w:t>
      </w:r>
    </w:p>
    <w:p w:rsidR="005B7DFD" w:rsidRDefault="005B7DFD" w:rsidP="002C7130">
      <w:pPr>
        <w:sectPr w:rsidR="005B7DFD" w:rsidSect="002C7130">
          <w:type w:val="continuous"/>
          <w:pgSz w:w="11906" w:h="16838"/>
          <w:pgMar w:top="1644" w:right="1236" w:bottom="1418" w:left="1814" w:header="851" w:footer="907" w:gutter="0"/>
          <w:pgNumType w:start="1"/>
          <w:cols w:space="720"/>
          <w:docGrid w:type="lines" w:linePitch="341" w:charSpace="2373"/>
        </w:sectPr>
      </w:pPr>
    </w:p>
    <w:p w:rsidR="0069708B" w:rsidRDefault="0069708B"/>
    <w:sectPr w:rsidR="006970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7DFD"/>
    <w:rsid w:val="005B7DFD"/>
    <w:rsid w:val="00697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B7DF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B7DF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2022-08-11T09:46:00Z</dcterms:created>
</cp:coreProperties>
</file>