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F" w:rsidRDefault="00B954EF">
      <w:pPr>
        <w:pStyle w:val="1"/>
      </w:pPr>
      <w:r>
        <w:rPr>
          <w:rFonts w:hint="eastAsia"/>
        </w:rPr>
        <w:t>崇州市“四举措”扎实推进全面绩效管理推动财政资金聚力增效</w:t>
      </w:r>
    </w:p>
    <w:p w:rsidR="00B954EF" w:rsidRDefault="00B954EF">
      <w:pPr>
        <w:ind w:firstLine="420"/>
        <w:jc w:val="left"/>
      </w:pPr>
      <w:r>
        <w:rPr>
          <w:rFonts w:hint="eastAsia"/>
        </w:rPr>
        <w:t>近年来，崇州市财政局围绕强管理、抓监控、拓范围、重实效，持续深入推进全面实施绩效管理各项工作，推动财政资金聚力增效。</w:t>
      </w:r>
    </w:p>
    <w:p w:rsidR="00B954EF" w:rsidRDefault="00B954EF">
      <w:pPr>
        <w:ind w:firstLine="420"/>
        <w:jc w:val="left"/>
      </w:pPr>
      <w:r>
        <w:rPr>
          <w:rFonts w:hint="eastAsia"/>
        </w:rPr>
        <w:t>强化绩效目标管理，加强部门绩效意识</w:t>
      </w:r>
    </w:p>
    <w:p w:rsidR="00B954EF" w:rsidRDefault="00B954EF">
      <w:pPr>
        <w:ind w:firstLine="420"/>
        <w:jc w:val="left"/>
      </w:pPr>
      <w:r>
        <w:rPr>
          <w:rFonts w:hint="eastAsia"/>
        </w:rPr>
        <w:t>一是促进部门单位增强绩效理念和支出责任。督促各单位按照绩效管理工作安排，认真组织开展绩效管理工作。崇州经开区、崇阳街道办等单位主动开展事前、事后绩效评价。二是推动预算绩效管理信息化。建立崇州市预算绩效信息系统，并依托该系统在绩效目标管理、绩效监控、问题整改等绩效管理环节开展网上会审，推进绩效信息标准化管理、智能化分析、自动化监控。</w:t>
      </w:r>
    </w:p>
    <w:p w:rsidR="00B954EF" w:rsidRDefault="00B954EF">
      <w:pPr>
        <w:ind w:firstLine="420"/>
        <w:jc w:val="left"/>
      </w:pPr>
      <w:r>
        <w:rPr>
          <w:rFonts w:hint="eastAsia"/>
        </w:rPr>
        <w:t>抓实绩效运行监控，健全全过程绩效管理链条</w:t>
      </w:r>
    </w:p>
    <w:p w:rsidR="00B954EF" w:rsidRDefault="00B954EF">
      <w:pPr>
        <w:ind w:firstLine="420"/>
        <w:jc w:val="left"/>
      </w:pPr>
      <w:r>
        <w:rPr>
          <w:rFonts w:hint="eastAsia"/>
        </w:rPr>
        <w:t>一是建立以部门单位自行监控为先导，财政部门重点监控为终端的绩效监控模式。</w:t>
      </w:r>
      <w:r>
        <w:rPr>
          <w:rFonts w:hint="eastAsia"/>
        </w:rPr>
        <w:t xml:space="preserve">2020 </w:t>
      </w:r>
      <w:r>
        <w:rPr>
          <w:rFonts w:hint="eastAsia"/>
        </w:rPr>
        <w:t>年组织本级预算部门对本年专项项目开展绩效监控，共覆盖</w:t>
      </w:r>
      <w:r>
        <w:rPr>
          <w:rFonts w:hint="eastAsia"/>
        </w:rPr>
        <w:t>37</w:t>
      </w:r>
      <w:r>
        <w:rPr>
          <w:rFonts w:hint="eastAsia"/>
        </w:rPr>
        <w:t>个预算部门、</w:t>
      </w:r>
      <w:r>
        <w:rPr>
          <w:rFonts w:hint="eastAsia"/>
        </w:rPr>
        <w:t>597</w:t>
      </w:r>
      <w:r>
        <w:rPr>
          <w:rFonts w:hint="eastAsia"/>
        </w:rPr>
        <w:t>个项目，涉及财政资金</w:t>
      </w:r>
      <w:r>
        <w:rPr>
          <w:rFonts w:hint="eastAsia"/>
        </w:rPr>
        <w:t>14.6</w:t>
      </w:r>
      <w:r>
        <w:rPr>
          <w:rFonts w:hint="eastAsia"/>
        </w:rPr>
        <w:t>亿元，并将脱贫攻坚、</w:t>
      </w:r>
      <w:r>
        <w:rPr>
          <w:rFonts w:hint="eastAsia"/>
        </w:rPr>
        <w:t xml:space="preserve"> </w:t>
      </w:r>
      <w:r>
        <w:rPr>
          <w:rFonts w:hint="eastAsia"/>
        </w:rPr>
        <w:t>“三保”支出</w:t>
      </w:r>
      <w:r>
        <w:rPr>
          <w:rFonts w:hint="eastAsia"/>
        </w:rPr>
        <w:t>(</w:t>
      </w:r>
      <w:r>
        <w:rPr>
          <w:rFonts w:hint="eastAsia"/>
        </w:rPr>
        <w:t>民生类</w:t>
      </w:r>
      <w:r>
        <w:rPr>
          <w:rFonts w:hint="eastAsia"/>
        </w:rPr>
        <w:t>)</w:t>
      </w:r>
      <w:r>
        <w:rPr>
          <w:rFonts w:hint="eastAsia"/>
        </w:rPr>
        <w:t>、新冠肺炎防疫资金等领域的项目纳入绩效监控范围。二是强化“双监控”防止资金沉淀闲置。按照“谁支出、谁负责”的原则，通过市级预算绩效管理信息化系统，对绩效目标实现程度和预算执行进度实行“双监控”，发现问题及时纠偏纠错，从过程上保障预算执行及时、高效、安全。</w:t>
      </w:r>
    </w:p>
    <w:p w:rsidR="00B954EF" w:rsidRDefault="00B954EF">
      <w:pPr>
        <w:ind w:firstLine="420"/>
        <w:jc w:val="left"/>
      </w:pPr>
      <w:r>
        <w:rPr>
          <w:rFonts w:hint="eastAsia"/>
        </w:rPr>
        <w:t>拓宽绩效评价覆盖面，建设立体化监管体系</w:t>
      </w:r>
    </w:p>
    <w:p w:rsidR="00B954EF" w:rsidRDefault="00B954EF">
      <w:pPr>
        <w:ind w:firstLine="420"/>
        <w:jc w:val="left"/>
      </w:pPr>
      <w:r>
        <w:rPr>
          <w:rFonts w:hint="eastAsia"/>
        </w:rPr>
        <w:t>一是推进重点项目事前绩效评估。前移绩效管理关口，对</w:t>
      </w:r>
      <w:r>
        <w:rPr>
          <w:rFonts w:hint="eastAsia"/>
        </w:rPr>
        <w:t>2020</w:t>
      </w:r>
      <w:r>
        <w:rPr>
          <w:rFonts w:hint="eastAsia"/>
        </w:rPr>
        <w:t>年成都市崇州生态环境局园区</w:t>
      </w:r>
      <w:r>
        <w:rPr>
          <w:rFonts w:hint="eastAsia"/>
        </w:rPr>
        <w:t>VOC</w:t>
      </w:r>
      <w:r>
        <w:rPr>
          <w:rFonts w:hint="eastAsia"/>
        </w:rPr>
        <w:t>和颗粒物电子围栏建设项目等</w:t>
      </w:r>
      <w:r>
        <w:rPr>
          <w:rFonts w:hint="eastAsia"/>
        </w:rPr>
        <w:t>5</w:t>
      </w:r>
      <w:r>
        <w:rPr>
          <w:rFonts w:hint="eastAsia"/>
        </w:rPr>
        <w:t>个新增重大项目开展事前绩效评估。二是扩大财政重点绩效评价范围。在绩效自评保持本级预算部门</w:t>
      </w:r>
      <w:r>
        <w:rPr>
          <w:rFonts w:hint="eastAsia"/>
        </w:rPr>
        <w:t>(</w:t>
      </w:r>
      <w:r>
        <w:rPr>
          <w:rFonts w:hint="eastAsia"/>
        </w:rPr>
        <w:t>单位</w:t>
      </w:r>
      <w:r>
        <w:rPr>
          <w:rFonts w:hint="eastAsia"/>
        </w:rPr>
        <w:t>)</w:t>
      </w:r>
      <w:r>
        <w:rPr>
          <w:rFonts w:hint="eastAsia"/>
        </w:rPr>
        <w:t>全覆盖的基础上，继续拓展财政重点绩效评价范围。</w:t>
      </w:r>
      <w:r>
        <w:rPr>
          <w:rFonts w:hint="eastAsia"/>
        </w:rPr>
        <w:t>2020</w:t>
      </w:r>
      <w:r>
        <w:rPr>
          <w:rFonts w:hint="eastAsia"/>
        </w:rPr>
        <w:t>年组织对本级预算安排的计划生育奖励扶助资金等</w:t>
      </w:r>
      <w:r>
        <w:rPr>
          <w:rFonts w:hint="eastAsia"/>
        </w:rPr>
        <w:t>5</w:t>
      </w:r>
      <w:r>
        <w:rPr>
          <w:rFonts w:hint="eastAsia"/>
        </w:rPr>
        <w:t>个财政政策开展政策和梓潼镇兴裕社区民俗活动专项项目等</w:t>
      </w:r>
      <w:r>
        <w:rPr>
          <w:rFonts w:hint="eastAsia"/>
        </w:rPr>
        <w:t>46</w:t>
      </w:r>
      <w:r>
        <w:rPr>
          <w:rFonts w:hint="eastAsia"/>
        </w:rPr>
        <w:t>个项目开展支出绩效评价，涉及财政资金</w:t>
      </w:r>
      <w:r>
        <w:rPr>
          <w:rFonts w:hint="eastAsia"/>
        </w:rPr>
        <w:t>3.42</w:t>
      </w:r>
      <w:r>
        <w:rPr>
          <w:rFonts w:hint="eastAsia"/>
        </w:rPr>
        <w:t>亿元，涵盖产业发展、民生保障、地方政府债券、政府采购等领域；对商投局、市场服务中心等</w:t>
      </w:r>
      <w:r>
        <w:rPr>
          <w:rFonts w:hint="eastAsia"/>
        </w:rPr>
        <w:t>33</w:t>
      </w:r>
      <w:r>
        <w:rPr>
          <w:rFonts w:hint="eastAsia"/>
        </w:rPr>
        <w:t>个镇（街）、部门</w:t>
      </w:r>
      <w:r>
        <w:rPr>
          <w:rFonts w:hint="eastAsia"/>
        </w:rPr>
        <w:t>(</w:t>
      </w:r>
      <w:r>
        <w:rPr>
          <w:rFonts w:hint="eastAsia"/>
        </w:rPr>
        <w:t>单位</w:t>
      </w:r>
      <w:r>
        <w:rPr>
          <w:rFonts w:hint="eastAsia"/>
        </w:rPr>
        <w:t>)</w:t>
      </w:r>
      <w:r>
        <w:rPr>
          <w:rFonts w:hint="eastAsia"/>
        </w:rPr>
        <w:t>开展整体支出绩效评价，涉及财政资金</w:t>
      </w:r>
      <w:r>
        <w:rPr>
          <w:rFonts w:hint="eastAsia"/>
        </w:rPr>
        <w:t>11.34</w:t>
      </w:r>
      <w:r>
        <w:rPr>
          <w:rFonts w:hint="eastAsia"/>
        </w:rPr>
        <w:t>亿元。</w:t>
      </w:r>
    </w:p>
    <w:p w:rsidR="00B954EF" w:rsidRDefault="00B954EF">
      <w:pPr>
        <w:ind w:firstLine="420"/>
        <w:jc w:val="left"/>
      </w:pPr>
      <w:r>
        <w:rPr>
          <w:rFonts w:hint="eastAsia"/>
        </w:rPr>
        <w:t>深化评价结果应用，促进预算管理提质增效</w:t>
      </w:r>
    </w:p>
    <w:p w:rsidR="00B954EF" w:rsidRDefault="00B954EF">
      <w:pPr>
        <w:ind w:firstLine="420"/>
        <w:jc w:val="left"/>
      </w:pPr>
      <w:r>
        <w:rPr>
          <w:rFonts w:hint="eastAsia"/>
        </w:rPr>
        <w:t>一是全面推进预算绩效信息公开。推动预算单位扩大绩效评价结果向社会公开的范围，从绩效目标公开、评价结果公开、接受人大监督三个方面加大公开力度，硬化预算绩效责任约束。二是推动绩效与预算管理深度融合。继续探索覆盖预算管理全过程的绩效结果应用机制，纵深推进以绩效为导向的财政预算管理制度改革。把绩效评价结果与中长期规划制定、资金分配、项目库建设等工作结合起来，提高绩效管理在预算管理中的“话语权”。截至目前，对</w:t>
      </w:r>
      <w:r>
        <w:rPr>
          <w:rFonts w:hint="eastAsia"/>
        </w:rPr>
        <w:t>1218</w:t>
      </w:r>
      <w:r>
        <w:rPr>
          <w:rFonts w:hint="eastAsia"/>
        </w:rPr>
        <w:t>个预算项目实行项目绩效目标管理，探索引进第三方中介机构开展事前绩效评估，并将评价结果作为项目设立和预算调整安排的重要依据。</w:t>
      </w:r>
    </w:p>
    <w:p w:rsidR="00B954EF" w:rsidRDefault="00B954EF">
      <w:pPr>
        <w:ind w:firstLine="420"/>
        <w:jc w:val="right"/>
      </w:pPr>
      <w:r>
        <w:rPr>
          <w:rFonts w:hint="eastAsia"/>
        </w:rPr>
        <w:t>成都市财政局</w:t>
      </w:r>
      <w:r>
        <w:rPr>
          <w:rFonts w:hint="eastAsia"/>
        </w:rPr>
        <w:t>2021-10-27</w:t>
      </w:r>
    </w:p>
    <w:p w:rsidR="00B954EF" w:rsidRDefault="00B954EF" w:rsidP="001F5868">
      <w:pPr>
        <w:sectPr w:rsidR="00B954EF" w:rsidSect="001F586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1229D" w:rsidRDefault="0041229D"/>
    <w:sectPr w:rsidR="0041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4EF"/>
    <w:rsid w:val="0041229D"/>
    <w:rsid w:val="00B9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954E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954E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2022-08-11T09:38:00Z</dcterms:created>
</cp:coreProperties>
</file>