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26" w:rsidRDefault="008A7026">
      <w:pPr>
        <w:pStyle w:val="1"/>
      </w:pPr>
      <w:r>
        <w:rPr>
          <w:rFonts w:hint="eastAsia"/>
        </w:rPr>
        <w:t>四川成都崇州市利用财政奖补机制助推水系连通及水美乡村建设</w:t>
      </w:r>
    </w:p>
    <w:p w:rsidR="008A7026" w:rsidRDefault="008A7026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2020</w:t>
      </w:r>
      <w:r>
        <w:rPr>
          <w:rFonts w:hint="eastAsia"/>
        </w:rPr>
        <w:t>年以来，在中央财政</w:t>
      </w:r>
      <w:r>
        <w:rPr>
          <w:rFonts w:hint="eastAsia"/>
        </w:rPr>
        <w:t>1.5</w:t>
      </w:r>
      <w:r>
        <w:rPr>
          <w:rFonts w:hint="eastAsia"/>
        </w:rPr>
        <w:t>亿元专项资金的支持下，崇州市安排地方财政配套资金</w:t>
      </w:r>
      <w:r>
        <w:rPr>
          <w:rFonts w:hint="eastAsia"/>
        </w:rPr>
        <w:t>5</w:t>
      </w:r>
      <w:r>
        <w:rPr>
          <w:rFonts w:hint="eastAsia"/>
        </w:rPr>
        <w:t>亿元，实施桤木河水系连通及农村水系综合整治项目（即水系连通及水美乡村建设国家试点项目），利用财政奖补机制，助推水系连通及水美乡村建设。</w:t>
      </w:r>
    </w:p>
    <w:p w:rsidR="008A7026" w:rsidRDefault="008A7026">
      <w:pPr>
        <w:jc w:val="left"/>
      </w:pPr>
      <w:r>
        <w:rPr>
          <w:rFonts w:hint="eastAsia"/>
        </w:rPr>
        <w:t xml:space="preserve">　　一、政府引导，</w:t>
      </w:r>
      <w:r>
        <w:rPr>
          <w:rFonts w:hint="eastAsia"/>
        </w:rPr>
        <w:t>5</w:t>
      </w:r>
      <w:r>
        <w:rPr>
          <w:rFonts w:hint="eastAsia"/>
        </w:rPr>
        <w:t>亿元财政资金撬动</w:t>
      </w:r>
      <w:r>
        <w:rPr>
          <w:rFonts w:hint="eastAsia"/>
        </w:rPr>
        <w:t>160</w:t>
      </w:r>
      <w:r>
        <w:rPr>
          <w:rFonts w:hint="eastAsia"/>
        </w:rPr>
        <w:t>亿元社会资本。创新资金筹措方式，在整合各项涉农涉水资金的基础上，坚持“政府主导、市场主体、商业化逻辑”，积极吸引社会企业和村集体经济组织多方参与，通过政府总投资</w:t>
      </w:r>
      <w:r>
        <w:rPr>
          <w:rFonts w:hint="eastAsia"/>
        </w:rPr>
        <w:t>5</w:t>
      </w:r>
      <w:r>
        <w:rPr>
          <w:rFonts w:hint="eastAsia"/>
        </w:rPr>
        <w:t>亿元，撬动桤木河沿线</w:t>
      </w:r>
      <w:r>
        <w:rPr>
          <w:rFonts w:hint="eastAsia"/>
        </w:rPr>
        <w:t>4</w:t>
      </w:r>
      <w:r>
        <w:rPr>
          <w:rFonts w:hint="eastAsia"/>
        </w:rPr>
        <w:t>个总投资</w:t>
      </w:r>
      <w:r>
        <w:rPr>
          <w:rFonts w:hint="eastAsia"/>
        </w:rPr>
        <w:t>160</w:t>
      </w:r>
      <w:r>
        <w:rPr>
          <w:rFonts w:hint="eastAsia"/>
        </w:rPr>
        <w:t>亿元的农商文旅体融合发展重大项目落地实施。同时，充分依靠群众，引入国有公司、社会企业和集体经济组织参与项目后期管理，探索形成多方参与的管护机制。</w:t>
      </w:r>
    </w:p>
    <w:p w:rsidR="008A7026" w:rsidRDefault="008A7026">
      <w:pPr>
        <w:jc w:val="left"/>
      </w:pPr>
      <w:r>
        <w:rPr>
          <w:rFonts w:hint="eastAsia"/>
        </w:rPr>
        <w:t xml:space="preserve">　　二、统筹规划，发挥财政资金效益打通辖区“毛细血管”。按照统筹规划，让有限的资金用在实处，发挥应有效益。坚持综合施策、水岸并治，重塑“河畅、水清、岸绿、景美”的乡村美景；坚持“无策划不规划，无规划不设计、无设计不建设”理念，通过高标准规划，重塑流域经济地理；编制“一带三区”（桤木河生态景观带、上游山水古镇康养区、中游水润湿地慢城区、下游现代智慧田园区）水生态走廊乡村振兴示范片规划，依水就势规划建设绿道系统</w:t>
      </w:r>
      <w:r>
        <w:rPr>
          <w:rFonts w:hint="eastAsia"/>
        </w:rPr>
        <w:t>25.3</w:t>
      </w:r>
      <w:r>
        <w:rPr>
          <w:rFonts w:hint="eastAsia"/>
        </w:rPr>
        <w:t>公里、生态护坡</w:t>
      </w:r>
      <w:r>
        <w:rPr>
          <w:rFonts w:hint="eastAsia"/>
        </w:rPr>
        <w:t>45.5</w:t>
      </w:r>
      <w:r>
        <w:rPr>
          <w:rFonts w:hint="eastAsia"/>
        </w:rPr>
        <w:t>公里、生态缓冲带</w:t>
      </w:r>
      <w:r>
        <w:rPr>
          <w:rFonts w:hint="eastAsia"/>
        </w:rPr>
        <w:t>123</w:t>
      </w:r>
      <w:r>
        <w:rPr>
          <w:rFonts w:hint="eastAsia"/>
        </w:rPr>
        <w:t>公顷，生态湿地公园</w:t>
      </w:r>
      <w:r>
        <w:rPr>
          <w:rFonts w:hint="eastAsia"/>
        </w:rPr>
        <w:t>3</w:t>
      </w:r>
      <w:r>
        <w:rPr>
          <w:rFonts w:hint="eastAsia"/>
        </w:rPr>
        <w:t>个，覆盖沿线</w:t>
      </w:r>
      <w:r>
        <w:rPr>
          <w:rFonts w:hint="eastAsia"/>
        </w:rPr>
        <w:t>6</w:t>
      </w:r>
      <w:r>
        <w:rPr>
          <w:rFonts w:hint="eastAsia"/>
        </w:rPr>
        <w:t>个镇（街道）。</w:t>
      </w:r>
    </w:p>
    <w:p w:rsidR="008A7026" w:rsidRDefault="008A7026">
      <w:pPr>
        <w:jc w:val="left"/>
      </w:pPr>
      <w:r>
        <w:rPr>
          <w:rFonts w:hint="eastAsia"/>
        </w:rPr>
        <w:t xml:space="preserve">　　三、因水而兴，实现“绿水青山”与“金山银山”的价值转化。坚定践行“把生态价值考虑进去”的重大要求，实施水系连通、清淤疏浚、岸坡整治等</w:t>
      </w:r>
      <w:r>
        <w:rPr>
          <w:rFonts w:hint="eastAsia"/>
        </w:rPr>
        <w:t>6</w:t>
      </w:r>
      <w:r>
        <w:rPr>
          <w:rFonts w:hint="eastAsia"/>
        </w:rPr>
        <w:t>大工程，配套建设高标准农田、农村人居环境整治等</w:t>
      </w:r>
      <w:r>
        <w:rPr>
          <w:rFonts w:hint="eastAsia"/>
        </w:rPr>
        <w:t>3</w:t>
      </w:r>
      <w:r>
        <w:rPr>
          <w:rFonts w:hint="eastAsia"/>
        </w:rPr>
        <w:t>大类</w:t>
      </w:r>
      <w:r>
        <w:rPr>
          <w:rFonts w:hint="eastAsia"/>
        </w:rPr>
        <w:t>20</w:t>
      </w:r>
      <w:r>
        <w:rPr>
          <w:rFonts w:hint="eastAsia"/>
        </w:rPr>
        <w:t>个项目，同时，将生活污水全部纳入市政管网净化处理，让水“活”起来、流域“绿”起来、环境“美”起来。依托山水交融的自然本底，吸引周边客商到村里投资兴业，带动群众开办农家乐、农家客栈等乡村业态，积极发展乡村生态文化旅游产业，促进生态价值的经济转化。</w:t>
      </w:r>
      <w:r>
        <w:rPr>
          <w:rFonts w:hint="eastAsia"/>
        </w:rPr>
        <w:t>2020</w:t>
      </w:r>
      <w:r>
        <w:rPr>
          <w:rFonts w:hint="eastAsia"/>
        </w:rPr>
        <w:t>年，通过产业带动，桤木河沿线村落五星村收入突破</w:t>
      </w:r>
      <w:r>
        <w:rPr>
          <w:rFonts w:hint="eastAsia"/>
        </w:rPr>
        <w:t>1000</w:t>
      </w:r>
      <w:r>
        <w:rPr>
          <w:rFonts w:hint="eastAsia"/>
        </w:rPr>
        <w:t>万元大关，利润</w:t>
      </w:r>
      <w:r>
        <w:rPr>
          <w:rFonts w:hint="eastAsia"/>
        </w:rPr>
        <w:t>500</w:t>
      </w:r>
      <w:r>
        <w:rPr>
          <w:rFonts w:hint="eastAsia"/>
        </w:rPr>
        <w:t>万元，实现了从“贫困村”到“明星村”的转变。</w:t>
      </w:r>
    </w:p>
    <w:p w:rsidR="008A7026" w:rsidRDefault="008A7026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2021-12-15</w:t>
      </w:r>
    </w:p>
    <w:p w:rsidR="008A7026" w:rsidRDefault="008A7026" w:rsidP="001F5868">
      <w:pPr>
        <w:sectPr w:rsidR="008A7026" w:rsidSect="001F586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01A3F" w:rsidRDefault="00A01A3F"/>
    <w:sectPr w:rsidR="00A0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7026"/>
    <w:rsid w:val="008A7026"/>
    <w:rsid w:val="00A0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A702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A702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>微软中国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2022-08-11T09:38:00Z</dcterms:created>
</cp:coreProperties>
</file>