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EF" w:rsidRDefault="006A44EF">
      <w:pPr>
        <w:pStyle w:val="1"/>
      </w:pPr>
      <w:r>
        <w:rPr>
          <w:rFonts w:hint="eastAsia"/>
        </w:rPr>
        <w:t>慈溪依托“供应链金融”助力小微外贸企业发展</w:t>
      </w:r>
    </w:p>
    <w:p w:rsidR="006A44EF" w:rsidRDefault="006A44EF">
      <w:pPr>
        <w:ind w:firstLine="420"/>
        <w:jc w:val="left"/>
      </w:pPr>
      <w:r>
        <w:rPr>
          <w:rFonts w:hint="eastAsia"/>
        </w:rPr>
        <w:t>为缓解小型微型外贸企业缓解货物出口和融资难题，慈溪市经信局发动赛亿明弘（宁波）贸易有限公司（宁波市中小企业公共服务平台），推出外贸“供应链金融”服务模式，向小微外贸企业提供短期融资服务。截至目前，已有</w:t>
      </w:r>
      <w:r>
        <w:rPr>
          <w:rFonts w:hint="eastAsia"/>
        </w:rPr>
        <w:t>7</w:t>
      </w:r>
      <w:r>
        <w:rPr>
          <w:rFonts w:hint="eastAsia"/>
        </w:rPr>
        <w:t>家外贸企业通过该模式获得贷款</w:t>
      </w:r>
      <w:r>
        <w:rPr>
          <w:rFonts w:hint="eastAsia"/>
        </w:rPr>
        <w:t>2370</w:t>
      </w:r>
      <w:r>
        <w:rPr>
          <w:rFonts w:hint="eastAsia"/>
        </w:rPr>
        <w:t>万元。首批试点企业主要面向生产经营小家电、汽车配件的中小微企业，其中“立尚优品”获得</w:t>
      </w:r>
      <w:r>
        <w:rPr>
          <w:rFonts w:hint="eastAsia"/>
        </w:rPr>
        <w:t>400</w:t>
      </w:r>
      <w:r>
        <w:rPr>
          <w:rFonts w:hint="eastAsia"/>
        </w:rPr>
        <w:t>万元融资后，去年</w:t>
      </w:r>
      <w:r>
        <w:rPr>
          <w:rFonts w:hint="eastAsia"/>
        </w:rPr>
        <w:t>4</w:t>
      </w:r>
      <w:r>
        <w:rPr>
          <w:rFonts w:hint="eastAsia"/>
        </w:rPr>
        <w:t>个月新增出口额超</w:t>
      </w:r>
      <w:r>
        <w:rPr>
          <w:rFonts w:hint="eastAsia"/>
        </w:rPr>
        <w:t>700</w:t>
      </w:r>
      <w:r>
        <w:rPr>
          <w:rFonts w:hint="eastAsia"/>
        </w:rPr>
        <w:t>万美元。</w:t>
      </w:r>
    </w:p>
    <w:p w:rsidR="006A44EF" w:rsidRDefault="006A44EF">
      <w:pPr>
        <w:ind w:firstLine="420"/>
        <w:jc w:val="left"/>
      </w:pPr>
      <w:r>
        <w:rPr>
          <w:rFonts w:hint="eastAsia"/>
        </w:rPr>
        <w:t>一是有效采集企业信息。与阿里巴巴国际事业部开展合作，排摸意向需求企业，建立出口企业、代理出口与金融服务的“供应链”合作关系。截至目前，已对接</w:t>
      </w:r>
      <w:r>
        <w:rPr>
          <w:rFonts w:hint="eastAsia"/>
        </w:rPr>
        <w:t>8000</w:t>
      </w:r>
      <w:r>
        <w:rPr>
          <w:rFonts w:hint="eastAsia"/>
        </w:rPr>
        <w:t>余家小微企业，初步建立慈溪市最大的出口型小微企业数据库，服务签约</w:t>
      </w:r>
      <w:r>
        <w:rPr>
          <w:rFonts w:hint="eastAsia"/>
        </w:rPr>
        <w:t>400</w:t>
      </w:r>
      <w:r>
        <w:rPr>
          <w:rFonts w:hint="eastAsia"/>
        </w:rPr>
        <w:t>余家。二是搭建银企对接桥梁。明确在“赛亿系”各业务公司开展进出口代理业务，有资金流程和尾款，前期已有销售实绩，有合作出口订单的中小微企业，均有条件开展“供应链金融”业务，以项目原材料和境外货款周转金作为专用融资抵押风控手段。与慈溪农村商业银行、农业银行慈溪分行等金融机构合作，以银企座谈会、实地走访等形式精准了解企业需求，累计完成对接</w:t>
      </w:r>
      <w:r>
        <w:rPr>
          <w:rFonts w:hint="eastAsia"/>
        </w:rPr>
        <w:t>20</w:t>
      </w:r>
      <w:r>
        <w:rPr>
          <w:rFonts w:hint="eastAsia"/>
        </w:rPr>
        <w:t>次。三是持续做优对企服务。针对中小微外贸制造企业、</w:t>
      </w:r>
      <w:r>
        <w:rPr>
          <w:rFonts w:hint="eastAsia"/>
        </w:rPr>
        <w:t>SOHO</w:t>
      </w:r>
      <w:r>
        <w:rPr>
          <w:rFonts w:hint="eastAsia"/>
        </w:rPr>
        <w:t>个体外贸等不同类型服务对象，下步拟分别加强与慈溪市中小企业融资担保、城乡小额贷款保证保险等机构合作，将融资服务范围扩大至童车、洁具、家居、清洁用品等行业外贸企业。同时升级在线融资平台服务，最终实现借款合同线下签约、线上放还款、借款资金定向支付功能，高效解决核心企业应付款“账期长”、上游企业应收款“回款慢”等难题。</w:t>
      </w:r>
    </w:p>
    <w:p w:rsidR="006A44EF" w:rsidRDefault="006A44EF">
      <w:pPr>
        <w:ind w:firstLine="420"/>
        <w:jc w:val="right"/>
      </w:pPr>
      <w:r>
        <w:rPr>
          <w:rFonts w:hint="eastAsia"/>
        </w:rPr>
        <w:t>慈溪市经信局</w:t>
      </w:r>
      <w:r>
        <w:rPr>
          <w:rFonts w:hint="eastAsia"/>
        </w:rPr>
        <w:t>2022-04-02</w:t>
      </w:r>
    </w:p>
    <w:p w:rsidR="006A44EF" w:rsidRDefault="006A44EF" w:rsidP="00CD4FB0">
      <w:pPr>
        <w:sectPr w:rsidR="006A44EF" w:rsidSect="00CD4FB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334D2" w:rsidRDefault="00D334D2"/>
    <w:sectPr w:rsidR="00D33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44EF"/>
    <w:rsid w:val="006A44EF"/>
    <w:rsid w:val="00D3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A44E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A44E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微软中国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2022-08-05T06:14:00Z</dcterms:created>
</cp:coreProperties>
</file>