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4AF" w:rsidRDefault="00C044AF">
      <w:pPr>
        <w:pStyle w:val="1"/>
      </w:pPr>
      <w:r>
        <w:rPr>
          <w:rFonts w:hint="eastAsia"/>
        </w:rPr>
        <w:t>黑龙江大兴安岭加格达奇区：构筑全民共建共治共享社会治理新格局</w:t>
      </w:r>
    </w:p>
    <w:p w:rsidR="00C044AF" w:rsidRDefault="00C044AF">
      <w:pPr>
        <w:ind w:firstLine="420"/>
        <w:jc w:val="left"/>
      </w:pPr>
      <w:r>
        <w:rPr>
          <w:rFonts w:hint="eastAsia"/>
        </w:rPr>
        <w:t>加强城市党建引领基层社会治理，是巩固党在城市执政基础的根本途径，也是推进城市治理体系和治理能力现代化的现实需要。黑龙江省大兴安岭地区加格达奇区立足当前社会治理新形势、新任务，积极探索创新加强城市基层党建的方法和路径，构建全民共建共治共享的社会治理格局。</w:t>
      </w:r>
    </w:p>
    <w:p w:rsidR="00C044AF" w:rsidRDefault="00C044AF">
      <w:pPr>
        <w:ind w:firstLine="420"/>
        <w:jc w:val="left"/>
      </w:pPr>
      <w:r>
        <w:rPr>
          <w:rFonts w:hint="eastAsia"/>
        </w:rPr>
        <w:t>城市党建现状</w:t>
      </w:r>
    </w:p>
    <w:p w:rsidR="00C044AF" w:rsidRDefault="00C044AF">
      <w:pPr>
        <w:ind w:firstLine="420"/>
        <w:jc w:val="left"/>
      </w:pPr>
      <w:r>
        <w:rPr>
          <w:rFonts w:hint="eastAsia"/>
        </w:rPr>
        <w:t>街道社区是党在城市工作的基础，是城市基层社会治理的重心。加格达奇区现有</w:t>
      </w:r>
      <w:r>
        <w:rPr>
          <w:rFonts w:hint="eastAsia"/>
        </w:rPr>
        <w:t>6</w:t>
      </w:r>
      <w:r>
        <w:rPr>
          <w:rFonts w:hint="eastAsia"/>
        </w:rPr>
        <w:t>个街道、</w:t>
      </w:r>
      <w:r>
        <w:rPr>
          <w:rFonts w:hint="eastAsia"/>
        </w:rPr>
        <w:t>16</w:t>
      </w:r>
      <w:r>
        <w:rPr>
          <w:rFonts w:hint="eastAsia"/>
        </w:rPr>
        <w:t>个社区。</w:t>
      </w:r>
      <w:r>
        <w:rPr>
          <w:rFonts w:hint="eastAsia"/>
        </w:rPr>
        <w:t>2005</w:t>
      </w:r>
      <w:r>
        <w:rPr>
          <w:rFonts w:hint="eastAsia"/>
        </w:rPr>
        <w:t>年，加格达奇区学习上海街道社区一体化模式，采用“两块牌子、一套人马”特有建制，造成街道和社区职能不清晰、权责不明确、管理不顺畅、服务不到位等诸多问题。为适应新时期城市发展新需求，</w:t>
      </w:r>
      <w:r>
        <w:rPr>
          <w:rFonts w:hint="eastAsia"/>
        </w:rPr>
        <w:t>2018</w:t>
      </w:r>
      <w:r>
        <w:rPr>
          <w:rFonts w:hint="eastAsia"/>
        </w:rPr>
        <w:t>年</w:t>
      </w:r>
      <w:r>
        <w:rPr>
          <w:rFonts w:hint="eastAsia"/>
        </w:rPr>
        <w:t>11</w:t>
      </w:r>
      <w:r>
        <w:rPr>
          <w:rFonts w:hint="eastAsia"/>
        </w:rPr>
        <w:t>月，区委实现街道社区体制、功能和工作转型。</w:t>
      </w:r>
      <w:r>
        <w:rPr>
          <w:rFonts w:hint="eastAsia"/>
        </w:rPr>
        <w:t>2019</w:t>
      </w:r>
      <w:r>
        <w:rPr>
          <w:rFonts w:hint="eastAsia"/>
        </w:rPr>
        <w:t>年，加格达奇区深化实施加强城市基层党建三年工程，制定系列方案措施，投入</w:t>
      </w:r>
      <w:r>
        <w:rPr>
          <w:rFonts w:hint="eastAsia"/>
        </w:rPr>
        <w:t>135</w:t>
      </w:r>
      <w:r>
        <w:rPr>
          <w:rFonts w:hint="eastAsia"/>
        </w:rPr>
        <w:t>万元，打造卫东、长虹街道</w:t>
      </w:r>
      <w:r>
        <w:rPr>
          <w:rFonts w:hint="eastAsia"/>
        </w:rPr>
        <w:t>2</w:t>
      </w:r>
      <w:r>
        <w:rPr>
          <w:rFonts w:hint="eastAsia"/>
        </w:rPr>
        <w:t>个城市党建示范基地，建立</w:t>
      </w:r>
      <w:r>
        <w:rPr>
          <w:rFonts w:hint="eastAsia"/>
        </w:rPr>
        <w:t>20</w:t>
      </w:r>
      <w:r>
        <w:rPr>
          <w:rFonts w:hint="eastAsia"/>
        </w:rPr>
        <w:t>余项机制。地区直属党委、地直机关工委及加格达奇区</w:t>
      </w:r>
      <w:r>
        <w:rPr>
          <w:rFonts w:hint="eastAsia"/>
        </w:rPr>
        <w:t>7578</w:t>
      </w:r>
      <w:r>
        <w:rPr>
          <w:rFonts w:hint="eastAsia"/>
        </w:rPr>
        <w:t>名在职党员，全部纳入社区网格管理，在“我是共产党员”活动引领下，开展了“有事您说话”主题实践活动，各级党组织和党员干部开展各类服务活动</w:t>
      </w:r>
      <w:r>
        <w:rPr>
          <w:rFonts w:hint="eastAsia"/>
        </w:rPr>
        <w:t>400</w:t>
      </w:r>
      <w:r>
        <w:rPr>
          <w:rFonts w:hint="eastAsia"/>
        </w:rPr>
        <w:t>余次、共融共建活动</w:t>
      </w:r>
      <w:r>
        <w:rPr>
          <w:rFonts w:hint="eastAsia"/>
        </w:rPr>
        <w:t>300</w:t>
      </w:r>
      <w:r>
        <w:rPr>
          <w:rFonts w:hint="eastAsia"/>
        </w:rPr>
        <w:t>余次。</w:t>
      </w:r>
    </w:p>
    <w:p w:rsidR="00C044AF" w:rsidRDefault="00C044AF">
      <w:pPr>
        <w:ind w:firstLine="420"/>
        <w:jc w:val="left"/>
      </w:pPr>
      <w:r>
        <w:rPr>
          <w:rFonts w:hint="eastAsia"/>
        </w:rPr>
        <w:t>“有事您说话”主题实践活动中，每个小区会公示包联人姓名、联系方式。</w:t>
      </w:r>
    </w:p>
    <w:p w:rsidR="00C044AF" w:rsidRDefault="00C044AF">
      <w:pPr>
        <w:ind w:firstLine="420"/>
        <w:jc w:val="left"/>
      </w:pPr>
      <w:r>
        <w:rPr>
          <w:rFonts w:hint="eastAsia"/>
        </w:rPr>
        <w:t>存在问题及原因</w:t>
      </w:r>
    </w:p>
    <w:p w:rsidR="00C044AF" w:rsidRDefault="00C044AF">
      <w:pPr>
        <w:ind w:firstLine="420"/>
        <w:jc w:val="left"/>
      </w:pPr>
      <w:r>
        <w:rPr>
          <w:rFonts w:hint="eastAsia"/>
        </w:rPr>
        <w:t>一是联动机制不健全。城市党建各方资源力量统筹不理顺，街道社区党组织领导核心地位不突出，组织、责任和制度等联动体制不健全，机制约束疲软乏力。特别是由于中省直、地林直和“两新”组织与加格达奇区没有行政隶属关系，认为自己是“单位人”，城市党建工作是“份外事”，对工作不理解、不支持、不参与，导致社区党建、单位党建、行业党建和新兴领域党建互联互动没有真正落实做实。</w:t>
      </w:r>
    </w:p>
    <w:p w:rsidR="00C044AF" w:rsidRDefault="00C044AF">
      <w:pPr>
        <w:ind w:firstLine="420"/>
        <w:jc w:val="left"/>
      </w:pPr>
      <w:r>
        <w:rPr>
          <w:rFonts w:hint="eastAsia"/>
        </w:rPr>
        <w:t>二是组织基础不坚实。街道层面，由于党建专业人才较少，抓党建、抓治理、抓服务整体能力偏弱。社区层面，由于党员人数较多，组织建制改革后，组织机构配备不齐，推动城市基层党建的主动性、能动性较差。政府为了解决历史遗留的信访问题，将九十年代非师范毕业生、退役士兵等群体安置到社区工作者岗位，由于能力素质参差不齐，一定程度上影响了城市基层党建的高质量推进发展。</w:t>
      </w:r>
    </w:p>
    <w:p w:rsidR="00C044AF" w:rsidRDefault="00C044AF">
      <w:pPr>
        <w:ind w:firstLine="420"/>
        <w:jc w:val="left"/>
      </w:pPr>
      <w:r>
        <w:rPr>
          <w:rFonts w:hint="eastAsia"/>
        </w:rPr>
        <w:t>三是服务形式不丰富。部分街道社区、驻区单位党组织对于城市党建引领社会基层治理的主要任务不明确、不研究、不创新，导致互联共建效果和实际作用发挥不明显。</w:t>
      </w:r>
    </w:p>
    <w:p w:rsidR="00C044AF" w:rsidRDefault="00C044AF">
      <w:pPr>
        <w:ind w:firstLine="420"/>
        <w:jc w:val="left"/>
      </w:pPr>
      <w:r>
        <w:rPr>
          <w:rFonts w:hint="eastAsia"/>
        </w:rPr>
        <w:t>四是推进效果不理想。各街道社区依托城市党建平台，前期建立了党建联席会、社区协商等系列服务机制，但由于责任主体部门未能聚焦群众关切的问题，加之个别责任部门存在不作为、滥作为现象，致使城市党建引领社会基层治理工作机制不落实、措施不到位、效果不理想。</w:t>
      </w:r>
    </w:p>
    <w:p w:rsidR="00C044AF" w:rsidRDefault="00C044AF">
      <w:pPr>
        <w:ind w:firstLine="420"/>
        <w:jc w:val="left"/>
      </w:pPr>
      <w:r>
        <w:rPr>
          <w:rFonts w:hint="eastAsia"/>
        </w:rPr>
        <w:t>对策和改进措施</w:t>
      </w:r>
    </w:p>
    <w:p w:rsidR="00C044AF" w:rsidRDefault="00C044AF">
      <w:pPr>
        <w:ind w:firstLine="420"/>
        <w:jc w:val="left"/>
      </w:pPr>
      <w:r>
        <w:rPr>
          <w:rFonts w:hint="eastAsia"/>
        </w:rPr>
        <w:t>一是强化机制引领，打牢城市党建好基础。要构建区、街道、社区党组织三级引领基层治理体系。区委要履行第一责任，发挥“一线指挥部”作用；街道党工委要履行直接责任，发挥“龙头”作用；社区党组织要履行具体责任，发挥“堡垒”聚合作用。要完善街道对区域治理重大工作的领导体制机制，涉及基层治理的重大事项、重点工作等由街道党工委讨论决定，将辖区设施规划、建设和验收参与权，以及职能部门派出机构工作情况考核评价和人事任免建议权等下放给街道。同时，要通过组织共建、活动共联、资源共享、同城共创等长效机制，使街道社区、单位、行业党建实现从相互分离走向相融共生，在融合中共赢、在共赢中发展。</w:t>
      </w:r>
    </w:p>
    <w:p w:rsidR="00C044AF" w:rsidRDefault="00C044AF">
      <w:pPr>
        <w:ind w:firstLine="420"/>
        <w:jc w:val="left"/>
      </w:pPr>
      <w:r>
        <w:rPr>
          <w:rFonts w:hint="eastAsia"/>
        </w:rPr>
        <w:t>二是强化组织引领，创建融合党建新格局。要树立大党建理念，按照“党委领导、政府主导、社会协同、公众参与”城市管理体制，通过与驻区党组织、“两新”组织成立“党建联盟”，与居民群众、业委会、群团组织、物业公司建立“服务联盟”等形式，逐步形成街道社区党建“横向到边、纵向到底”大融合党建格局。要把加强城市党建引领基层治理纳入综合考核、书记抓党建述职评议考核内容，确保责任认领落实到位。</w:t>
      </w:r>
    </w:p>
    <w:p w:rsidR="00C044AF" w:rsidRDefault="00C044AF">
      <w:pPr>
        <w:ind w:firstLine="420"/>
        <w:jc w:val="left"/>
      </w:pPr>
      <w:r>
        <w:rPr>
          <w:rFonts w:hint="eastAsia"/>
        </w:rPr>
        <w:t>包联单位定期深入所辖社区开展公益活动。</w:t>
      </w:r>
    </w:p>
    <w:p w:rsidR="00C044AF" w:rsidRDefault="00C044AF">
      <w:pPr>
        <w:ind w:firstLine="420"/>
        <w:jc w:val="left"/>
      </w:pPr>
      <w:r>
        <w:rPr>
          <w:rFonts w:hint="eastAsia"/>
        </w:rPr>
        <w:t>三是强化服务引领，开通便民服务直通车。要以“有事您说话”主题实践活动为引领，通过建立“一包到底”分片包干责任制、“一卡一牌”“一站一平台”便民惠民服务制、“每月有主题、每周有服务”七联共建活动制，推动党组织进网格开展组团化服务；通过争做“五大员”、争当“四个先锋”、开展“三帮”行动和“五助”活动，推动党员进楼栋开展精细化服务；通过建立“两访服务”“三单流程”“志愿订单”模式，推动党员提供优质服务进家门。同时，要把群众满不满意作为工作的落脚点，对于群众反映的诉求，实现事项咨询、建议、举报、投诉“一站通”。</w:t>
      </w:r>
    </w:p>
    <w:p w:rsidR="00C044AF" w:rsidRDefault="00C044AF">
      <w:pPr>
        <w:ind w:firstLine="420"/>
        <w:jc w:val="left"/>
      </w:pPr>
      <w:r>
        <w:rPr>
          <w:rFonts w:hint="eastAsia"/>
        </w:rPr>
        <w:t>四是强化典型引领，树立示范带动金标杆。要坚持大抓基层、夯实基础鲜明导向，坚持项目推动、典型带动，通过擂台比武、品牌竞赛、成果展播等形式，在不同领域抓典型、创品牌，形成一批有示范作用的“亮点”。此外，加区通过推进城市基层党建由“点”向“面”拓展延伸，发挥广大党组织和党员服务发展、服务民生、服务群众的合力带动作用，全面构筑起共建共治共享的社会治理新体系。</w:t>
      </w:r>
    </w:p>
    <w:p w:rsidR="00C044AF" w:rsidRDefault="00C044AF">
      <w:pPr>
        <w:ind w:firstLine="420"/>
        <w:jc w:val="right"/>
      </w:pPr>
      <w:r>
        <w:rPr>
          <w:rFonts w:hint="eastAsia"/>
        </w:rPr>
        <w:t>中国城市报</w:t>
      </w:r>
      <w:r>
        <w:rPr>
          <w:rFonts w:hint="eastAsia"/>
        </w:rPr>
        <w:t>2020-05-23</w:t>
      </w:r>
    </w:p>
    <w:p w:rsidR="00C044AF" w:rsidRDefault="00C044AF" w:rsidP="00B00C67">
      <w:pPr>
        <w:sectPr w:rsidR="00C044AF" w:rsidSect="00B00C67">
          <w:type w:val="continuous"/>
          <w:pgSz w:w="11906" w:h="16838"/>
          <w:pgMar w:top="1644" w:right="1236" w:bottom="1418" w:left="1814" w:header="851" w:footer="907" w:gutter="0"/>
          <w:pgNumType w:start="1"/>
          <w:cols w:space="720"/>
          <w:docGrid w:type="lines" w:linePitch="341" w:charSpace="2373"/>
        </w:sectPr>
      </w:pPr>
    </w:p>
    <w:p w:rsidR="00FC30D6" w:rsidRDefault="00FC30D6"/>
    <w:sectPr w:rsidR="00FC30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4AF"/>
    <w:rsid w:val="00C044AF"/>
    <w:rsid w:val="00FC3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044A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044A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微软中国</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2022-08-08T09:38:00Z</dcterms:created>
</cp:coreProperties>
</file>