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B6" w:rsidRDefault="00EB22B6">
      <w:pPr>
        <w:pStyle w:val="1"/>
      </w:pPr>
      <w:r>
        <w:rPr>
          <w:rFonts w:hint="eastAsia"/>
        </w:rPr>
        <w:t>全国示范 打造国家双创基地“晋江样板”</w:t>
      </w:r>
    </w:p>
    <w:p w:rsidR="00EB22B6" w:rsidRDefault="00EB22B6">
      <w:pPr>
        <w:ind w:firstLine="420"/>
      </w:pPr>
      <w:r>
        <w:rPr>
          <w:rFonts w:hint="eastAsia"/>
        </w:rPr>
        <w:t>作为“晋江经验”的发源地，我市民营经济活跃，大众创业发展充分。近年来，随着创新驱动、人才强市战略的推进，创新正成为这座城市的基因，推动产业持续蝶变高质量发展超越。继“全国首批国家创新型县（市）建设城市”、“新国货之城”之后，近日，我市又入选“全国第三批大众创业万众创新示范基地建设”，成为晋江一张新的城市名片。</w:t>
      </w:r>
    </w:p>
    <w:p w:rsidR="00EB22B6" w:rsidRDefault="00EB22B6">
      <w:pPr>
        <w:ind w:firstLine="420"/>
      </w:pPr>
      <w:r>
        <w:rPr>
          <w:rFonts w:hint="eastAsia"/>
        </w:rPr>
        <w:t>12</w:t>
      </w:r>
      <w:r>
        <w:rPr>
          <w:rFonts w:hint="eastAsia"/>
        </w:rPr>
        <w:t>月</w:t>
      </w:r>
      <w:r>
        <w:rPr>
          <w:rFonts w:hint="eastAsia"/>
        </w:rPr>
        <w:t>24</w:t>
      </w:r>
      <w:r>
        <w:rPr>
          <w:rFonts w:hint="eastAsia"/>
        </w:rPr>
        <w:t>日，国务院发布《关于建设第三批大众创业万众创新示范基地的通知》。通知公布了第三批双创示范基地名单，包括创业就业、融通创新、精益创业、全球化创业四个方向合计</w:t>
      </w:r>
      <w:r>
        <w:rPr>
          <w:rFonts w:hint="eastAsia"/>
        </w:rPr>
        <w:t>92</w:t>
      </w:r>
      <w:r>
        <w:rPr>
          <w:rFonts w:hint="eastAsia"/>
        </w:rPr>
        <w:t>个。其中，在融通创新方向中，晋江榜上有名。</w:t>
      </w:r>
    </w:p>
    <w:p w:rsidR="00EB22B6" w:rsidRDefault="00EB22B6">
      <w:pPr>
        <w:ind w:firstLine="420"/>
      </w:pPr>
      <w:r>
        <w:rPr>
          <w:rFonts w:hint="eastAsia"/>
        </w:rPr>
        <w:t>市发改局局长许国鑫</w:t>
      </w:r>
      <w:r>
        <w:rPr>
          <w:rFonts w:hint="eastAsia"/>
        </w:rPr>
        <w:t xml:space="preserve">: </w:t>
      </w:r>
      <w:r>
        <w:rPr>
          <w:rFonts w:hint="eastAsia"/>
        </w:rPr>
        <w:t>这是一个国家级的荣誉，也是一个国家级的政策机遇，所以说这是非常难得的。其次，应该说十九届五中全会以后，我们国家提出了科技自立自强的战略，我们晋江也是把科技创新放到了非常重要的位置。纳入双创示范基地，也给我们未来在推进整个产业科创的打造和升级上面，会给予很大的政策加码和赋能推动作用。</w:t>
      </w:r>
    </w:p>
    <w:p w:rsidR="00EB22B6" w:rsidRDefault="00EB22B6">
      <w:pPr>
        <w:ind w:firstLine="420"/>
      </w:pPr>
      <w:r>
        <w:rPr>
          <w:rFonts w:hint="eastAsia"/>
        </w:rPr>
        <w:t>值得一提的是，融通创新方向的</w:t>
      </w:r>
      <w:r>
        <w:rPr>
          <w:rFonts w:hint="eastAsia"/>
        </w:rPr>
        <w:t>27</w:t>
      </w:r>
      <w:r>
        <w:rPr>
          <w:rFonts w:hint="eastAsia"/>
        </w:rPr>
        <w:t>个全国双创示范基地中，大部分为单一的开发区、保税区或者公司主体。晋江是唯一一个以城市之名入选为国家双创示范基地的县级市。</w:t>
      </w:r>
    </w:p>
    <w:p w:rsidR="00EB22B6" w:rsidRDefault="00EB22B6">
      <w:pPr>
        <w:ind w:firstLine="420"/>
      </w:pPr>
      <w:r>
        <w:rPr>
          <w:rFonts w:hint="eastAsia"/>
        </w:rPr>
        <w:t>市发改局局长许国鑫</w:t>
      </w:r>
      <w:r>
        <w:rPr>
          <w:rFonts w:hint="eastAsia"/>
        </w:rPr>
        <w:t>:</w:t>
      </w:r>
      <w:r>
        <w:rPr>
          <w:rFonts w:hint="eastAsia"/>
        </w:rPr>
        <w:t>因为我们市委市政府历来都是以全域科创战略的实施，是多点开花，全市域布局多个平台，来推进整个科创体系和科创生态的构建，所以这也是我们晋江与其它地方不同的一个地方。跟我们这几年在推进的国家创新型示范县，也是一脉相承的，也是我们不断深化、不断升级的一个非常重要的抓手和机遇。</w:t>
      </w:r>
    </w:p>
    <w:p w:rsidR="00EB22B6" w:rsidRDefault="00EB22B6">
      <w:pPr>
        <w:ind w:firstLine="420"/>
      </w:pPr>
      <w:r>
        <w:rPr>
          <w:rFonts w:hint="eastAsia"/>
        </w:rPr>
        <w:t>创业之城，创新指数不断攀升。作为民营经济最为活跃的地区之一，这些年，我市不断深入践行创新发展战略，多元融通实施产品、技术、品牌、管理和商业模式“五个创新”，全力壮大企业创新主体，入选首批国家创新型县（市）建设城市。截至目前，全市高新技术企业数量突破</w:t>
      </w:r>
      <w:r>
        <w:rPr>
          <w:rFonts w:hint="eastAsia"/>
        </w:rPr>
        <w:t>253</w:t>
      </w:r>
      <w:r>
        <w:rPr>
          <w:rFonts w:hint="eastAsia"/>
        </w:rPr>
        <w:t>家，高新技术工业企业实现规上产值超</w:t>
      </w:r>
      <w:r>
        <w:rPr>
          <w:rFonts w:hint="eastAsia"/>
        </w:rPr>
        <w:t>1200</w:t>
      </w:r>
      <w:r>
        <w:rPr>
          <w:rFonts w:hint="eastAsia"/>
        </w:rPr>
        <w:t>亿元。</w:t>
      </w:r>
    </w:p>
    <w:p w:rsidR="00EB22B6" w:rsidRDefault="00EB22B6">
      <w:pPr>
        <w:ind w:firstLine="420"/>
      </w:pPr>
      <w:r>
        <w:rPr>
          <w:rFonts w:hint="eastAsia"/>
        </w:rPr>
        <w:t>市发改局局长许国鑫</w:t>
      </w:r>
      <w:r>
        <w:rPr>
          <w:rFonts w:hint="eastAsia"/>
        </w:rPr>
        <w:t>:</w:t>
      </w:r>
      <w:r>
        <w:rPr>
          <w:rFonts w:hint="eastAsia"/>
        </w:rPr>
        <w:t>我们围绕着产业创新和科技创新的结合，应该说是花了很大的力气来布局这个产业链和创新链的融合，尤其是在我们平台载体、政策，还有科创生态的打造上面，应该说是做了非常多的工作，也取得了非常大的成效。</w:t>
      </w:r>
    </w:p>
    <w:p w:rsidR="00EB22B6" w:rsidRDefault="00EB22B6">
      <w:pPr>
        <w:ind w:firstLine="420"/>
      </w:pPr>
      <w:r>
        <w:rPr>
          <w:rFonts w:hint="eastAsia"/>
        </w:rPr>
        <w:t>创新驱动、融通发展。围绕产业创新需求，我市先后引入中科院泉州制造研究所、中鞋革晋江院、中纺院海西院等</w:t>
      </w:r>
      <w:r>
        <w:rPr>
          <w:rFonts w:hint="eastAsia"/>
        </w:rPr>
        <w:t>9</w:t>
      </w:r>
      <w:r>
        <w:rPr>
          <w:rFonts w:hint="eastAsia"/>
        </w:rPr>
        <w:t>家“国字号”科研机构，专家带团队、带项目、带技术深入企业精准对接，实现科研平台与产业企业的加速融合。</w:t>
      </w:r>
      <w:r>
        <w:rPr>
          <w:rFonts w:hint="eastAsia"/>
        </w:rPr>
        <w:t>2019</w:t>
      </w:r>
      <w:r>
        <w:rPr>
          <w:rFonts w:hint="eastAsia"/>
        </w:rPr>
        <w:t>年，我市各类科研平台服务企业超过</w:t>
      </w:r>
      <w:r>
        <w:rPr>
          <w:rFonts w:hint="eastAsia"/>
        </w:rPr>
        <w:t>1000</w:t>
      </w:r>
      <w:r>
        <w:rPr>
          <w:rFonts w:hint="eastAsia"/>
        </w:rPr>
        <w:t>家，与企业产学研合作超</w:t>
      </w:r>
      <w:r>
        <w:rPr>
          <w:rFonts w:hint="eastAsia"/>
        </w:rPr>
        <w:t>100</w:t>
      </w:r>
      <w:r>
        <w:rPr>
          <w:rFonts w:hint="eastAsia"/>
        </w:rPr>
        <w:t>项。</w:t>
      </w:r>
    </w:p>
    <w:p w:rsidR="00EB22B6" w:rsidRDefault="00EB22B6">
      <w:pPr>
        <w:ind w:firstLine="420"/>
      </w:pPr>
      <w:r>
        <w:rPr>
          <w:rFonts w:hint="eastAsia"/>
        </w:rPr>
        <w:t>市发改局局长许国鑫</w:t>
      </w:r>
      <w:r>
        <w:rPr>
          <w:rFonts w:hint="eastAsia"/>
        </w:rPr>
        <w:t>:</w:t>
      </w:r>
      <w:r>
        <w:rPr>
          <w:rFonts w:hint="eastAsia"/>
        </w:rPr>
        <w:t>包括我们整个创业引导基金、成果孵化基金，促进大中小企业这种融通创新和创新成果运用，应该说都是有非常多成效，这也是我们这一次申报全国第三批大众创业万众创新示范基地能够成功的最主要因素。</w:t>
      </w:r>
    </w:p>
    <w:p w:rsidR="00EB22B6" w:rsidRDefault="00EB22B6">
      <w:pPr>
        <w:ind w:firstLine="420"/>
      </w:pPr>
      <w:r>
        <w:rPr>
          <w:rFonts w:hint="eastAsia"/>
        </w:rPr>
        <w:t>从科技与经济深度融合到大中小企业融通创新，再到创新链与产业链协同布局，目前，我市已经建立各类研发机构</w:t>
      </w:r>
      <w:r>
        <w:rPr>
          <w:rFonts w:hint="eastAsia"/>
        </w:rPr>
        <w:t>166</w:t>
      </w:r>
      <w:r>
        <w:rPr>
          <w:rFonts w:hint="eastAsia"/>
        </w:rPr>
        <w:t>家，打造三创园等五大科技创新载体，形成大中小企业协同创新、多元创新平台发展的体系化融通创新发展格局。许国鑫表示，这与融通创新方向的国家双创示范基地不谋而合。</w:t>
      </w:r>
    </w:p>
    <w:p w:rsidR="00EB22B6" w:rsidRDefault="00EB22B6">
      <w:pPr>
        <w:ind w:firstLine="420"/>
      </w:pPr>
      <w:r>
        <w:rPr>
          <w:rFonts w:hint="eastAsia"/>
        </w:rPr>
        <w:t>市发改局局许国鑫</w:t>
      </w:r>
      <w:r>
        <w:rPr>
          <w:rFonts w:hint="eastAsia"/>
        </w:rPr>
        <w:t>:</w:t>
      </w:r>
      <w:r>
        <w:rPr>
          <w:rFonts w:hint="eastAsia"/>
        </w:rPr>
        <w:t>前期在申报的时候，我们就已经策划了</w:t>
      </w:r>
      <w:r>
        <w:rPr>
          <w:rFonts w:hint="eastAsia"/>
        </w:rPr>
        <w:t>10</w:t>
      </w:r>
      <w:r>
        <w:rPr>
          <w:rFonts w:hint="eastAsia"/>
        </w:rPr>
        <w:t>个、总共</w:t>
      </w:r>
      <w:r>
        <w:rPr>
          <w:rFonts w:hint="eastAsia"/>
        </w:rPr>
        <w:t>62</w:t>
      </w:r>
      <w:r>
        <w:rPr>
          <w:rFonts w:hint="eastAsia"/>
        </w:rPr>
        <w:t>亿多的项目建设，包括我们三创园的公共研发孵化平台、福大科教园的二期微电子学院、鞋创云，还有皮革院扩建</w:t>
      </w:r>
      <w:r>
        <w:rPr>
          <w:rFonts w:hint="eastAsia"/>
        </w:rPr>
        <w:t>2</w:t>
      </w:r>
      <w:r>
        <w:rPr>
          <w:rFonts w:hint="eastAsia"/>
        </w:rPr>
        <w:t>期等等。下一步我们会继续围绕着融通创新产业链上下游的强链补链平台，还有我们科创新区，继续布局项目，以项目来推动我们双创基地能够取得更大的成效。</w:t>
      </w:r>
    </w:p>
    <w:p w:rsidR="00EB22B6" w:rsidRDefault="00EB22B6">
      <w:pPr>
        <w:ind w:firstLine="420"/>
      </w:pPr>
      <w:r>
        <w:rPr>
          <w:rFonts w:hint="eastAsia"/>
        </w:rPr>
        <w:t>目前，我市已经开始着手，结合融通创新方向国家双创示范基地的要求，精心谋划建设方案，聚焦保障产业链供应链安全，将高标准共建双创活力走廊、开展产学研协同招商、推进企业融通创新、优化公共服务平台、打造海外人才双创基地、双创金融服务。</w:t>
      </w:r>
    </w:p>
    <w:p w:rsidR="00EB22B6" w:rsidRDefault="00EB22B6">
      <w:pPr>
        <w:ind w:firstLine="420"/>
      </w:pPr>
      <w:r>
        <w:rPr>
          <w:rFonts w:hint="eastAsia"/>
        </w:rPr>
        <w:t>市发改局局长许国鑫</w:t>
      </w:r>
      <w:r>
        <w:rPr>
          <w:rFonts w:hint="eastAsia"/>
        </w:rPr>
        <w:t>:</w:t>
      </w:r>
      <w:r>
        <w:rPr>
          <w:rFonts w:hint="eastAsia"/>
        </w:rPr>
        <w:t>我们力争在</w:t>
      </w:r>
      <w:r>
        <w:rPr>
          <w:rFonts w:hint="eastAsia"/>
        </w:rPr>
        <w:t>1</w:t>
      </w:r>
      <w:r>
        <w:rPr>
          <w:rFonts w:hint="eastAsia"/>
        </w:rPr>
        <w:t>月份把整个双创示范基地的建设方案做出来，然后抓紧实施。在每年通过以企业、产业专家，包括上级的建设评估，来确保我们整个双创基地能够扎扎实实的开展，取得成效，来形成我们科创赋能产业升级和供应链安全的新动能。</w:t>
      </w:r>
    </w:p>
    <w:p w:rsidR="00EB22B6" w:rsidRDefault="00EB22B6">
      <w:pPr>
        <w:ind w:firstLine="420"/>
      </w:pPr>
      <w:r>
        <w:rPr>
          <w:rFonts w:hint="eastAsia"/>
        </w:rPr>
        <w:t>按照计划，我市将经过三年努力，在双创生态优化、创新人才引进、企业主体培育、科技金融推动、双创政策保障等方面取得显著成效，着力打造成为“融通创新的海西标杆”，为国家双创基地建设摸索可借鉴、可推广的“晋江样板”。</w:t>
      </w:r>
    </w:p>
    <w:p w:rsidR="00EB22B6" w:rsidRDefault="00EB22B6">
      <w:pPr>
        <w:ind w:firstLine="420"/>
        <w:jc w:val="right"/>
      </w:pPr>
      <w:r>
        <w:rPr>
          <w:rFonts w:hint="eastAsia"/>
        </w:rPr>
        <w:t>晋江电视台</w:t>
      </w:r>
      <w:r>
        <w:rPr>
          <w:rFonts w:hint="eastAsia"/>
        </w:rPr>
        <w:t>2020-12-31</w:t>
      </w:r>
    </w:p>
    <w:p w:rsidR="00EB22B6" w:rsidRDefault="00EB22B6" w:rsidP="00033DF8">
      <w:pPr>
        <w:sectPr w:rsidR="00EB22B6" w:rsidSect="00033DF8">
          <w:type w:val="continuous"/>
          <w:pgSz w:w="11906" w:h="16838"/>
          <w:pgMar w:top="1644" w:right="1236" w:bottom="1418" w:left="1814" w:header="851" w:footer="907" w:gutter="0"/>
          <w:pgNumType w:start="1"/>
          <w:cols w:space="720"/>
          <w:docGrid w:type="lines" w:linePitch="341" w:charSpace="2373"/>
        </w:sectPr>
      </w:pPr>
    </w:p>
    <w:p w:rsidR="001A0B53" w:rsidRDefault="001A0B53"/>
    <w:sectPr w:rsidR="001A0B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22B6"/>
    <w:rsid w:val="001A0B53"/>
    <w:rsid w:val="00EB22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B22B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B22B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1534</Characters>
  <Application>Microsoft Office Word</Application>
  <DocSecurity>0</DocSecurity>
  <Lines>12</Lines>
  <Paragraphs>3</Paragraphs>
  <ScaleCrop>false</ScaleCrop>
  <Company>Sky123.Org</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cp:revision>
  <dcterms:created xsi:type="dcterms:W3CDTF">2022-08-08T08:06:00Z</dcterms:created>
</cp:coreProperties>
</file>