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66" w:rsidRDefault="00C12966">
      <w:pPr>
        <w:pStyle w:val="1"/>
      </w:pPr>
      <w:r>
        <w:rPr>
          <w:rFonts w:hint="eastAsia"/>
        </w:rPr>
        <w:t>践行新发展理念 全方位推动吕梁高质量发展</w:t>
      </w:r>
    </w:p>
    <w:p w:rsidR="00C12966" w:rsidRDefault="00C12966">
      <w:pPr>
        <w:ind w:firstLine="420"/>
        <w:jc w:val="left"/>
      </w:pPr>
      <w:r>
        <w:rPr>
          <w:rFonts w:hint="eastAsia"/>
        </w:rPr>
        <w:t>——访市发改委党组书记、主任闫斌胜</w:t>
      </w:r>
    </w:p>
    <w:p w:rsidR="00C12966" w:rsidRDefault="00C12966">
      <w:pPr>
        <w:ind w:firstLine="420"/>
        <w:jc w:val="left"/>
      </w:pPr>
      <w:r>
        <w:rPr>
          <w:rFonts w:hint="eastAsia"/>
        </w:rPr>
        <w:t>□</w:t>
      </w:r>
      <w:r>
        <w:rPr>
          <w:rFonts w:hint="eastAsia"/>
        </w:rPr>
        <w:t xml:space="preserve"> </w:t>
      </w:r>
      <w:r>
        <w:rPr>
          <w:rFonts w:hint="eastAsia"/>
        </w:rPr>
        <w:t>本报记者</w:t>
      </w:r>
      <w:r>
        <w:rPr>
          <w:rFonts w:hint="eastAsia"/>
        </w:rPr>
        <w:t xml:space="preserve"> </w:t>
      </w:r>
      <w:r>
        <w:rPr>
          <w:rFonts w:hint="eastAsia"/>
        </w:rPr>
        <w:t>罗丽</w:t>
      </w:r>
    </w:p>
    <w:p w:rsidR="00C12966" w:rsidRDefault="00C12966">
      <w:pPr>
        <w:ind w:firstLine="420"/>
        <w:jc w:val="left"/>
      </w:pPr>
      <w:r>
        <w:rPr>
          <w:rFonts w:hint="eastAsia"/>
        </w:rPr>
        <w:t>“市第五次党代会是在‘两个一百年’奋斗目标历史交汇的关键节点召开的一次十分重要的会议，为今后五年全市经济社会高质量发展明确了目标、指明了方向，振奋人心、催人奋进。”日前，市发改委党组书记、主任闫斌胜在接受记者专访时表示，市第五次党代会意义十分重大，作为发展改革部门，在推动全市经济高质量发展中使命在肩、责无旁贷，将持续把深入学习宣传贯彻市第五次党代会精神作为当前及今后一个时期的重要政治任务，领会精神实质和核心要义，找到工作的切入点和结合点，紧紧围绕规划实施、经济运行、产业转型、项目建设、粮食安全、保供稳价等方面发挥好规划先导作用，努力把报告的要求转化为强大的精神动力和实际工作举措，入脑入心，落地见效，全方位推动吕梁高质量发展。</w:t>
      </w:r>
    </w:p>
    <w:p w:rsidR="00C12966" w:rsidRDefault="00C12966">
      <w:pPr>
        <w:ind w:firstLine="420"/>
        <w:jc w:val="left"/>
      </w:pPr>
      <w:r>
        <w:rPr>
          <w:rFonts w:hint="eastAsia"/>
        </w:rPr>
        <w:t>围绕市第五次党代会部署，市发改委如何在全力打造一流创新生态，深化推进能源革命，着力建设现代经济体系，坚定走好高质量发展之路上精准发力？闫斌胜表示，市发改委作为全市经济综合协调部门，将坚决把思想和行动统一到市委、市政府工作要求上来，深入实施“十四五”发展战略，准确把握经济发展形势，以大项目、好项目驱动新一轮发展，持续推动全市经济运行长期向好、行稳致远，社会大局和谐稳定。一是推动规划落地落实。创新规划实施机制，围绕健全规划体系、强化战略衔接、突出产业特色等方面，探索规划实施有效路径。进一步细分目标任务、明确责任部门、提出进度要求，推动规划各项任务举措目标化、年度化、项目化。二是强化经济研判调度。充分发挥经济工作联席会议制度、煤电油气运保障工作协调机制作用，加强部门联动信息共享，全力保障经济运行。针对主要经济指标和重点行业企业运行情况，强化指标预测分析，强化政策研判储备，强化运行督导调度，全力实现目标任务。三是全力推进项目建设。抢抓政策红利，加大抓好基础性、战略性、牵引性重大工程项目谋划储备力度。抓实要素保障，积极争取上级资金。加强部门协调，狠抓跟踪落实，全面提高项目反馈精准度和问题解决时效性。全面排查汛后重点项目安全隐患，确保汛后项目尽快复工建设。四是加快产业转型发展。加快延伸拓展产业链，提高传统优势产业竞争力，发展壮大特色优势产业。坚持绿色转型，深化能源革命综合改革，强化和完善能耗双控制度，坚决遏制“两高”项目盲目发展。全面落实服务业提质增效行动计划，强化服务业集聚区建设，大力推动新基建项目建设，全力争取省级新型智慧城市试点市县。五是加强粮食安全保障。全面落实粮食安全责任，扎实做好粮食安全工作。突出抓好粮食安全储备，巩固提升粮食供给保障能力。完善粮食储备体系、流通体系、应急保障体系建设，推动粮食储备管理规范化、精细化、制度化、智能化。六是扎实做好保供稳价。建立健全价格监测预测预警体系、防范价格异常波动调控机制、突发应急调控机制等制度体系。规范政府定价程序，加大成本调查和监审力度，统一规范商品服务价格。落实物价联动机制，保障低收入群体基本生活，切实兜住民生底线。</w:t>
      </w:r>
    </w:p>
    <w:p w:rsidR="00C12966" w:rsidRDefault="00C12966">
      <w:pPr>
        <w:ind w:firstLine="420"/>
        <w:jc w:val="left"/>
      </w:pPr>
      <w:r>
        <w:rPr>
          <w:rFonts w:hint="eastAsia"/>
        </w:rPr>
        <w:t>闫斌胜表示，市发改委将着力在提升发展改革职能水平、优化营商环境上下功夫，对表对标抓落实，结合实际抓统筹，以赶考的姿态前行、用决战的状态实干，为转型发展蹚新路、建设美丽幸福吕梁作出新的贡献。</w:t>
      </w:r>
    </w:p>
    <w:p w:rsidR="00C12966" w:rsidRDefault="00C12966">
      <w:pPr>
        <w:ind w:firstLine="420"/>
        <w:jc w:val="right"/>
      </w:pPr>
      <w:r>
        <w:rPr>
          <w:rFonts w:hint="eastAsia"/>
        </w:rPr>
        <w:t>腾讯网</w:t>
      </w:r>
      <w:r>
        <w:rPr>
          <w:rFonts w:hint="eastAsia"/>
        </w:rPr>
        <w:t>2021-11-03</w:t>
      </w:r>
    </w:p>
    <w:p w:rsidR="00C12966" w:rsidRDefault="00C12966" w:rsidP="004B3813">
      <w:pPr>
        <w:sectPr w:rsidR="00C12966" w:rsidSect="004B3813">
          <w:type w:val="continuous"/>
          <w:pgSz w:w="11906" w:h="16838"/>
          <w:pgMar w:top="1644" w:right="1236" w:bottom="1418" w:left="1814" w:header="851" w:footer="907" w:gutter="0"/>
          <w:pgNumType w:start="1"/>
          <w:cols w:space="720"/>
          <w:docGrid w:type="lines" w:linePitch="341" w:charSpace="2373"/>
        </w:sectPr>
      </w:pPr>
    </w:p>
    <w:p w:rsidR="001833D8" w:rsidRDefault="001833D8"/>
    <w:sectPr w:rsidR="001833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2966"/>
    <w:rsid w:val="001833D8"/>
    <w:rsid w:val="00C129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1296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1296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Sky123.Org</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2022-08-08T08:08:00Z</dcterms:created>
</cp:coreProperties>
</file>