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B0" w:rsidRDefault="007D06B0">
      <w:pPr>
        <w:pStyle w:val="1"/>
      </w:pPr>
      <w:r>
        <w:rPr>
          <w:rFonts w:hint="eastAsia"/>
        </w:rPr>
        <w:t>吕梁市发改委积极落实包联责任 助力文明城市创建</w:t>
      </w:r>
    </w:p>
    <w:p w:rsidR="007D06B0" w:rsidRDefault="007D06B0">
      <w:pPr>
        <w:ind w:firstLine="420"/>
        <w:jc w:val="left"/>
      </w:pPr>
      <w:r>
        <w:rPr>
          <w:rFonts w:hint="eastAsia"/>
        </w:rPr>
        <w:t>自市级文明城市创建工作开展以来，市发改委积极响应市委、市政府号召，主动落实包联责任，服务大局，在市委常委、副市长任忠同志亲自指导下，做好上下联动，积极引导干部职工广泛参与文明创建。坚持问题导向</w:t>
      </w:r>
      <w:r>
        <w:rPr>
          <w:rFonts w:hint="eastAsia"/>
        </w:rPr>
        <w:t>,</w:t>
      </w:r>
      <w:r>
        <w:rPr>
          <w:rFonts w:hint="eastAsia"/>
        </w:rPr>
        <w:t>以整治脏乱差为重要突破口</w:t>
      </w:r>
      <w:r>
        <w:rPr>
          <w:rFonts w:hint="eastAsia"/>
        </w:rPr>
        <w:t>,</w:t>
      </w:r>
      <w:r>
        <w:rPr>
          <w:rFonts w:hint="eastAsia"/>
        </w:rPr>
        <w:t>查缺补漏。始终坚持以人民为中心，以提升群众文明水平为抓手，兼顾改善基础设施，精准发力，多措并举为文明城市创建工作贡献发改委的一份力量。</w:t>
      </w:r>
    </w:p>
    <w:p w:rsidR="007D06B0" w:rsidRDefault="007D06B0">
      <w:pPr>
        <w:ind w:firstLine="420"/>
        <w:jc w:val="left"/>
      </w:pPr>
      <w:r>
        <w:rPr>
          <w:rFonts w:hint="eastAsia"/>
        </w:rPr>
        <w:t>委领导高度重视、主动作为。多次召开专题会研究部署创建工作，形成“主要领导亲自抓，班子成员合力抓，全体干部共同抓”的格局。印发《吕梁市发改委关于</w:t>
      </w:r>
      <w:r>
        <w:rPr>
          <w:rFonts w:hint="eastAsia"/>
        </w:rPr>
        <w:t>&lt;</w:t>
      </w:r>
      <w:r>
        <w:rPr>
          <w:rFonts w:hint="eastAsia"/>
        </w:rPr>
        <w:t>推动文明城市创建实施方案</w:t>
      </w:r>
      <w:r>
        <w:rPr>
          <w:rFonts w:hint="eastAsia"/>
        </w:rPr>
        <w:t>&gt;</w:t>
      </w:r>
      <w:r>
        <w:rPr>
          <w:rFonts w:hint="eastAsia"/>
        </w:rPr>
        <w:t>的通知》，成立了以龙凤北大街全路段为责任区域的创建文明城市领导小组，将责任区划分为</w:t>
      </w:r>
      <w:r>
        <w:rPr>
          <w:rFonts w:hint="eastAsia"/>
        </w:rPr>
        <w:t>11</w:t>
      </w:r>
      <w:r>
        <w:rPr>
          <w:rFonts w:hint="eastAsia"/>
        </w:rPr>
        <w:t>个整治小组责任区，抽调全委精兵强将作为各整治组组长，建立问题清单、责任清单、整改清单，抓好各项任务落实。广大干部职工提升主动参与环境整治的责任意识和担当意识，争取以最好的状态、最好的成绩推进负责片区内创建文明城市工作的落实。重点对照《实施方案》中</w:t>
      </w:r>
      <w:r>
        <w:rPr>
          <w:rFonts w:hint="eastAsia"/>
        </w:rPr>
        <w:t>7</w:t>
      </w:r>
      <w:r>
        <w:rPr>
          <w:rFonts w:hint="eastAsia"/>
        </w:rPr>
        <w:t>个方面</w:t>
      </w:r>
      <w:r>
        <w:rPr>
          <w:rFonts w:hint="eastAsia"/>
        </w:rPr>
        <w:t>40</w:t>
      </w:r>
      <w:r>
        <w:rPr>
          <w:rFonts w:hint="eastAsia"/>
        </w:rPr>
        <w:t>项任务，各整治小组有序组织成员进行实地督查整治，小组成员深入龙凤北大街各路段、社区一线宣传文明城市创建活动，对责任区域的街道、超市、学校周边、临街商铺、娱乐场所等地进行实地调研、督查。在督查过程中各整治小组充分发挥统筹协调作用，对上认真领会包联领导指示精神，对下一一与具体问题相关单位做好沟通。面对顽固复杂问题，及时联系街道办、社区，配合和城管、交通、公安、环卫等有关单位，凝聚创建文明街道合力，持续跟进问题进展。每周均认真进行现场督导检查，掌握进展情况，重点对发现的</w:t>
      </w:r>
      <w:r>
        <w:rPr>
          <w:rFonts w:hint="eastAsia"/>
        </w:rPr>
        <w:t>58</w:t>
      </w:r>
      <w:r>
        <w:rPr>
          <w:rFonts w:hint="eastAsia"/>
        </w:rPr>
        <w:t>项问题逐一进行整改。通过以点带面，横向到边、纵向到底、不达目的不罢休的工作方式，确保在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月底前将龙凤北大街全路段打造成文明示范街道。</w:t>
      </w:r>
    </w:p>
    <w:p w:rsidR="007D06B0" w:rsidRDefault="007D06B0">
      <w:pPr>
        <w:ind w:firstLine="420"/>
        <w:jc w:val="left"/>
      </w:pPr>
      <w:r>
        <w:rPr>
          <w:rFonts w:hint="eastAsia"/>
        </w:rPr>
        <w:t>市发改委党组书记、主任闫斌胜同志向临街单位发放倡议书</w:t>
      </w:r>
    </w:p>
    <w:p w:rsidR="007D06B0" w:rsidRDefault="007D06B0">
      <w:pPr>
        <w:ind w:firstLine="420"/>
        <w:jc w:val="left"/>
      </w:pPr>
      <w:r>
        <w:rPr>
          <w:rFonts w:hint="eastAsia"/>
        </w:rPr>
        <w:t>持续化、常态化开展一系列干部职工志愿者服务活动，弘扬甘于奉献、敢于献身的精神。在责任区域开展问卷调查、发放《创建文明城市倡议书》，并开展劝导文明言行、引导文明交通、规范车辆停放、规范经营秩序、小区居民宣传创文工作等志愿活动。针对任意张贴的小广告，各小组成员手持各类清洁工具清理，使墙壁恢复整洁和美观。此外，成员们积极参与环境卫生整治，捡拾路面垃圾、清除卫生死角、规范车辆停放等活动，用实际行动助力文明城市创建。同时引导社区工作人员强化服务意识、文明办公、规范用语，热情服务群众。</w:t>
      </w:r>
    </w:p>
    <w:p w:rsidR="007D06B0" w:rsidRDefault="007D06B0">
      <w:pPr>
        <w:ind w:firstLine="420"/>
        <w:jc w:val="left"/>
      </w:pPr>
      <w:r>
        <w:rPr>
          <w:rFonts w:hint="eastAsia"/>
        </w:rPr>
        <w:t>助力创建文明城市一个多月以来，龙凤北大街的车辆停放不规范现象得到明显改善，共享单车和其他非机动车辆均停放在划定区域内。环境整洁度大幅提升，道路面貌焕然一新。</w:t>
      </w:r>
    </w:p>
    <w:p w:rsidR="007D06B0" w:rsidRDefault="007D06B0">
      <w:pPr>
        <w:ind w:firstLine="420"/>
        <w:jc w:val="left"/>
      </w:pPr>
      <w:r>
        <w:rPr>
          <w:rFonts w:hint="eastAsia"/>
        </w:rPr>
        <w:t>创建全国文明城市是提升城市文明程度的重要抓手。下一步，市发改委将继续坚持问题导向</w:t>
      </w:r>
      <w:r>
        <w:rPr>
          <w:rFonts w:hint="eastAsia"/>
        </w:rPr>
        <w:t>,</w:t>
      </w:r>
      <w:r>
        <w:rPr>
          <w:rFonts w:hint="eastAsia"/>
        </w:rPr>
        <w:t>以整治脏乱差为重要突破口</w:t>
      </w:r>
      <w:r>
        <w:rPr>
          <w:rFonts w:hint="eastAsia"/>
        </w:rPr>
        <w:t>,</w:t>
      </w:r>
      <w:r>
        <w:rPr>
          <w:rFonts w:hint="eastAsia"/>
        </w:rPr>
        <w:t>查缺补漏，继续坚持以人民为中心，提升群众文明水平，营造好城市文明环境。</w:t>
      </w:r>
    </w:p>
    <w:p w:rsidR="007D06B0" w:rsidRDefault="007D06B0">
      <w:pPr>
        <w:ind w:firstLine="420"/>
        <w:jc w:val="right"/>
      </w:pPr>
      <w:r>
        <w:rPr>
          <w:rFonts w:hint="eastAsia"/>
        </w:rPr>
        <w:t>吕梁市发改委</w:t>
      </w:r>
      <w:r>
        <w:rPr>
          <w:rFonts w:hint="eastAsia"/>
        </w:rPr>
        <w:t>2021-09-30</w:t>
      </w:r>
    </w:p>
    <w:p w:rsidR="007D06B0" w:rsidRDefault="007D06B0" w:rsidP="004B3813">
      <w:pPr>
        <w:sectPr w:rsidR="007D06B0" w:rsidSect="004B381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0120B" w:rsidRDefault="0050120B"/>
    <w:sectPr w:rsidR="00501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06B0"/>
    <w:rsid w:val="0050120B"/>
    <w:rsid w:val="007D0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D06B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D06B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>Sky123.Org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2022-08-08T08:08:00Z</dcterms:created>
</cp:coreProperties>
</file>