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6373" w:rsidRDefault="00D96373">
      <w:pPr>
        <w:pStyle w:val="1"/>
      </w:pPr>
      <w:bookmarkStart w:id="0" w:name="_Toc19845"/>
      <w:r>
        <w:rPr>
          <w:rFonts w:hint="eastAsia"/>
        </w:rPr>
        <w:t>灌南“发改讲堂”让党史学习教育更“鲜活”</w:t>
      </w:r>
      <w:bookmarkEnd w:id="0"/>
    </w:p>
    <w:p w:rsidR="00D96373" w:rsidRDefault="00D96373">
      <w:pPr>
        <w:ind w:firstLine="420"/>
        <w:jc w:val="left"/>
      </w:pPr>
      <w:r>
        <w:rPr>
          <w:rFonts w:hint="eastAsia"/>
        </w:rPr>
        <w:t>融“线下”和“线上”</w:t>
      </w:r>
      <w:r>
        <w:rPr>
          <w:rFonts w:hint="eastAsia"/>
        </w:rPr>
        <w:t xml:space="preserve"> </w:t>
      </w:r>
      <w:r>
        <w:rPr>
          <w:rFonts w:hint="eastAsia"/>
        </w:rPr>
        <w:t>从“指尖”到“心尖”</w:t>
      </w:r>
    </w:p>
    <w:p w:rsidR="00D96373" w:rsidRDefault="00D96373">
      <w:pPr>
        <w:ind w:firstLine="420"/>
        <w:jc w:val="left"/>
      </w:pPr>
      <w:r>
        <w:rPr>
          <w:rFonts w:hint="eastAsia"/>
        </w:rPr>
        <w:t>中国江苏网</w:t>
      </w:r>
      <w:r>
        <w:rPr>
          <w:rFonts w:hint="eastAsia"/>
        </w:rPr>
        <w:t>5</w:t>
      </w:r>
      <w:r>
        <w:rPr>
          <w:rFonts w:hint="eastAsia"/>
        </w:rPr>
        <w:t>月</w:t>
      </w:r>
      <w:r>
        <w:rPr>
          <w:rFonts w:hint="eastAsia"/>
        </w:rPr>
        <w:t>27</w:t>
      </w:r>
      <w:r>
        <w:rPr>
          <w:rFonts w:hint="eastAsia"/>
        </w:rPr>
        <w:t>日连云港讯</w:t>
      </w:r>
      <w:r>
        <w:rPr>
          <w:rFonts w:hint="eastAsia"/>
        </w:rPr>
        <w:t xml:space="preserve"> </w:t>
      </w:r>
      <w:r>
        <w:rPr>
          <w:rFonts w:hint="eastAsia"/>
        </w:rPr>
        <w:t>“我今天讲的题目……不到之处，请大家多多批评指正。”近日，灌南县发改委王靖一堂题为《军民融合“十四五”主要任务》的讲课，收获了全委同志异口同声的好评：“对历史的引用很到位，对我们现在的工作也很有指导价值。”</w:t>
      </w:r>
    </w:p>
    <w:p w:rsidR="00D96373" w:rsidRDefault="00D96373">
      <w:pPr>
        <w:ind w:firstLine="420"/>
        <w:jc w:val="left"/>
      </w:pPr>
      <w:r>
        <w:rPr>
          <w:rFonts w:hint="eastAsia"/>
        </w:rPr>
        <w:t>突出学史明理、学史增信，灌南县发改委积极创新学习“打开方式”，通过实地体悟、“发改讲堂”等多种方式，线下线上齐发力，让党史学习教育从“指尖”延伸到“心尖”，更有趣味性也更“鲜活”。</w:t>
      </w:r>
    </w:p>
    <w:p w:rsidR="00D96373" w:rsidRDefault="00D96373">
      <w:pPr>
        <w:ind w:firstLine="420"/>
        <w:jc w:val="left"/>
      </w:pPr>
      <w:r>
        <w:rPr>
          <w:rFonts w:hint="eastAsia"/>
        </w:rPr>
        <w:t>“开展党史学习教育是不折不扣的政治任务，但如果只是满足于学习形式的照本宣科，学习效果必定大打折扣。”灌南县发改委主任秦永春表示，“在做好规定动作的基础上，我们必须在自选动作的创新上做文章，确保党史学习教育入脑入心，确保全员学有所获学有所用。”</w:t>
      </w:r>
    </w:p>
    <w:p w:rsidR="00D96373" w:rsidRDefault="00D96373">
      <w:pPr>
        <w:ind w:firstLine="420"/>
        <w:jc w:val="left"/>
      </w:pPr>
      <w:r>
        <w:rPr>
          <w:rFonts w:hint="eastAsia"/>
        </w:rPr>
        <w:t>善谋者行远，实干者乃成。如何让党课上的字句“跳”到党员干部心中？灌南县发改委瞄准了灌南作为革命老区的红色资源。为让党员干部更好体悟历史，灌南县发改委将党史教育从线上拓展到线下，注重“红色根脉”，突出“红色体悟”，吴书故居、汤曙红烈士陵园、上马台地下联络站遗址、灌南人民革命纪念馆，一处处红色地标成为党史学习教育的实境课堂。“看了这么多红色地标，不仅让我们对党史、县史有了更深的了解，也让我们倍加感受到今天的幸福时光来之不易，对今后的发展有了更多使命感和前行动力。作为一名党员，必须要把红色基因和优良传统传承下去，脚踏实地干好本职工作。”灌南县发改委党委书记陈卫星感慨地说。</w:t>
      </w:r>
    </w:p>
    <w:p w:rsidR="00D96373" w:rsidRDefault="00D96373">
      <w:pPr>
        <w:ind w:firstLine="420"/>
        <w:jc w:val="left"/>
      </w:pPr>
      <w:r>
        <w:rPr>
          <w:rFonts w:hint="eastAsia"/>
        </w:rPr>
        <w:t>没有理论的实践是盲目的，没有实践的理论是空洞的。强调理论联系实际的辩证统一，突出锤炼有高度、有深度、有广度、有力度、有热度、有气度的“六度”发改人，灌南县发改委创新设立贯穿全年的“发改讲堂”，进一步加强党建引领，凝聚发展合力，增强解决经济社会发展瓶颈问题的能力；进一步浓厚学习氛围，大兴调研之风，提高县委县政府重要决策的参谋水平；进一步提升干部队伍的思考深度和政策水平，提高务实推动工作、务虚谋划发展的业务能力，持续推进党史学习教育落深落细落到实处。</w:t>
      </w:r>
    </w:p>
    <w:p w:rsidR="00D96373" w:rsidRDefault="00D96373">
      <w:pPr>
        <w:ind w:firstLine="420"/>
        <w:jc w:val="left"/>
      </w:pPr>
      <w:r>
        <w:rPr>
          <w:rFonts w:hint="eastAsia"/>
        </w:rPr>
        <w:t>“发改讲堂”原则上每周举办</w:t>
      </w:r>
      <w:r>
        <w:rPr>
          <w:rFonts w:hint="eastAsia"/>
        </w:rPr>
        <w:t>1</w:t>
      </w:r>
      <w:r>
        <w:rPr>
          <w:rFonts w:hint="eastAsia"/>
        </w:rPr>
        <w:t>期，通过邀请专家教授、委领导和科室负责人，以党史学习教育为主要内容，结合发展改革中心工作，分享经验，相互探讨，共同提高。委领导着眼于宏观形势、项目谋划、产业升级等领域进行谋篇。年轻干部踊跃参与，从小处着手，提高“竞技”磨炼，从如何打造一流营商环境、如何提高申报资金成功率等方面备好教案。</w:t>
      </w:r>
    </w:p>
    <w:p w:rsidR="00D96373" w:rsidRDefault="00D96373">
      <w:pPr>
        <w:ind w:firstLine="420"/>
        <w:jc w:val="left"/>
      </w:pPr>
      <w:r>
        <w:rPr>
          <w:rFonts w:hint="eastAsia"/>
        </w:rPr>
        <w:t>“党史不仅属于过去，更连接着当下和未来。”正在调研撰写《我县工业发展现状及高质量发展对策》的灌南县发改委创新和高技术发展科负责人张建成介绍，“发改讲堂”将每个科室“逼”向服务发展的第一线，有效推动党史学习教育在发改重点工作中践行见效，为全县经济发展良好大局保驾护航。</w:t>
      </w:r>
    </w:p>
    <w:p w:rsidR="00D96373" w:rsidRDefault="00D96373">
      <w:pPr>
        <w:ind w:firstLine="420"/>
        <w:jc w:val="right"/>
      </w:pPr>
      <w:r>
        <w:rPr>
          <w:rFonts w:hint="eastAsia"/>
        </w:rPr>
        <w:t>中国江苏网</w:t>
      </w:r>
      <w:r>
        <w:rPr>
          <w:rFonts w:hint="eastAsia"/>
        </w:rPr>
        <w:t>2021-05-27</w:t>
      </w:r>
    </w:p>
    <w:p w:rsidR="00D96373" w:rsidRDefault="00D96373" w:rsidP="002E2520">
      <w:pPr>
        <w:sectPr w:rsidR="00D96373" w:rsidSect="002F7548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05A33" w:rsidRDefault="00B05A33"/>
    <w:sectPr w:rsidR="00B05A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7548" w:rsidRDefault="00B05A33">
    <w:pPr>
      <w:pStyle w:val="a3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7548" w:rsidRDefault="00B05A33">
    <w:pPr>
      <w:pStyle w:val="a3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7548" w:rsidRDefault="00B05A33">
    <w:pPr>
      <w:pStyle w:val="a4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7548" w:rsidRDefault="00B05A33">
    <w:pPr>
      <w:pStyle w:val="a4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</w:t>
    </w:r>
    <w:r>
      <w:rPr>
        <w:rFonts w:hint="eastAsia"/>
      </w:rPr>
      <w:t xml:space="preserve">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96373"/>
    <w:rsid w:val="00B05A33"/>
    <w:rsid w:val="00D963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9637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96373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footer"/>
    <w:basedOn w:val="a"/>
    <w:link w:val="Char"/>
    <w:qFormat/>
    <w:rsid w:val="00D96373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脚 Char"/>
    <w:basedOn w:val="a0"/>
    <w:link w:val="a3"/>
    <w:rsid w:val="00D96373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header"/>
    <w:basedOn w:val="a"/>
    <w:link w:val="Char0"/>
    <w:qFormat/>
    <w:rsid w:val="00D9637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眉 Char"/>
    <w:basedOn w:val="a0"/>
    <w:link w:val="a4"/>
    <w:rsid w:val="00D96373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1020</Characters>
  <Application>Microsoft Office Word</Application>
  <DocSecurity>0</DocSecurity>
  <Lines>8</Lines>
  <Paragraphs>2</Paragraphs>
  <ScaleCrop>false</ScaleCrop>
  <Company>微软中国</Company>
  <LinksUpToDate>false</LinksUpToDate>
  <CharactersWithSpaces>1196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2022-08-08T08:01:00Z</dcterms:created>
</cp:coreProperties>
</file>