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19" w:rsidRDefault="00F87419">
      <w:pPr>
        <w:pStyle w:val="1"/>
      </w:pPr>
      <w:r>
        <w:rPr>
          <w:rFonts w:hint="eastAsia"/>
        </w:rPr>
        <w:t>城子街道社区建设2021年上半年工作总结及下半年工作计划</w:t>
      </w:r>
    </w:p>
    <w:p w:rsidR="00F87419" w:rsidRDefault="00F87419">
      <w:pPr>
        <w:ind w:firstLine="420"/>
        <w:jc w:val="left"/>
      </w:pPr>
      <w:r>
        <w:rPr>
          <w:rFonts w:hint="eastAsia"/>
        </w:rPr>
        <w:t>2021</w:t>
      </w:r>
      <w:r>
        <w:rPr>
          <w:rFonts w:hint="eastAsia"/>
        </w:rPr>
        <w:t>年是“十四五”规划开局之年，也是建党</w:t>
      </w:r>
      <w:r>
        <w:rPr>
          <w:rFonts w:hint="eastAsia"/>
        </w:rPr>
        <w:t>100</w:t>
      </w:r>
      <w:r>
        <w:rPr>
          <w:rFonts w:hint="eastAsia"/>
        </w:rPr>
        <w:t>周年。社区建设办公室始终以《北京市街道办事处条例》为指针，以“红色门头沟”党建品牌和“绿水青山门头沟”城市品牌为引领，紧密围绕街道工委、办事处各项工作部署，以社区规范化建设为主线，以抓好社区干部队伍建设为基础，在社区建设和社会治理等方面不断探索，现将工作开展情况汇报如下：</w:t>
      </w:r>
    </w:p>
    <w:p w:rsidR="00F87419" w:rsidRDefault="00F87419">
      <w:pPr>
        <w:ind w:firstLine="420"/>
        <w:jc w:val="left"/>
      </w:pPr>
      <w:r>
        <w:rPr>
          <w:rFonts w:hint="eastAsia"/>
        </w:rPr>
        <w:t>一、</w:t>
      </w:r>
      <w:r>
        <w:rPr>
          <w:rFonts w:hint="eastAsia"/>
        </w:rPr>
        <w:t>2021</w:t>
      </w:r>
      <w:r>
        <w:rPr>
          <w:rFonts w:hint="eastAsia"/>
        </w:rPr>
        <w:t>年上半年重点工作完成情况</w:t>
      </w:r>
    </w:p>
    <w:p w:rsidR="00F87419" w:rsidRDefault="00F87419">
      <w:pPr>
        <w:ind w:firstLine="420"/>
        <w:jc w:val="left"/>
      </w:pPr>
      <w:r>
        <w:rPr>
          <w:rFonts w:hint="eastAsia"/>
        </w:rPr>
        <w:t>1.</w:t>
      </w:r>
      <w:r>
        <w:rPr>
          <w:rFonts w:hint="eastAsia"/>
        </w:rPr>
        <w:t>圆满完成社区居委会换届选举工作。按照市、区两级工作部署，圆满完成辖区</w:t>
      </w:r>
      <w:r>
        <w:rPr>
          <w:rFonts w:hint="eastAsia"/>
        </w:rPr>
        <w:t>20</w:t>
      </w:r>
      <w:r>
        <w:rPr>
          <w:rFonts w:hint="eastAsia"/>
        </w:rPr>
        <w:t>个社区第十一届居委会换届选举工作，共选举产生新一届居委会班子成员</w:t>
      </w:r>
      <w:r>
        <w:rPr>
          <w:rFonts w:hint="eastAsia"/>
        </w:rPr>
        <w:t>140</w:t>
      </w:r>
      <w:r>
        <w:rPr>
          <w:rFonts w:hint="eastAsia"/>
        </w:rPr>
        <w:t>名。大专及以上学历</w:t>
      </w:r>
      <w:r>
        <w:rPr>
          <w:rFonts w:hint="eastAsia"/>
        </w:rPr>
        <w:t>118</w:t>
      </w:r>
      <w:r>
        <w:rPr>
          <w:rFonts w:hint="eastAsia"/>
        </w:rPr>
        <w:t>人</w:t>
      </w:r>
      <w:r>
        <w:rPr>
          <w:rFonts w:hint="eastAsia"/>
        </w:rPr>
        <w:t>,</w:t>
      </w:r>
      <w:r>
        <w:rPr>
          <w:rFonts w:hint="eastAsia"/>
        </w:rPr>
        <w:t>“</w:t>
      </w:r>
      <w:r>
        <w:rPr>
          <w:rFonts w:hint="eastAsia"/>
        </w:rPr>
        <w:t>80</w:t>
      </w:r>
      <w:r>
        <w:rPr>
          <w:rFonts w:hint="eastAsia"/>
        </w:rPr>
        <w:t>后”干部</w:t>
      </w:r>
      <w:r>
        <w:rPr>
          <w:rFonts w:hint="eastAsia"/>
        </w:rPr>
        <w:t>58</w:t>
      </w:r>
      <w:r>
        <w:rPr>
          <w:rFonts w:hint="eastAsia"/>
        </w:rPr>
        <w:t>人。</w:t>
      </w:r>
      <w:r>
        <w:rPr>
          <w:rFonts w:hint="eastAsia"/>
        </w:rPr>
        <w:t>19</w:t>
      </w:r>
      <w:r>
        <w:rPr>
          <w:rFonts w:hint="eastAsia"/>
        </w:rPr>
        <w:t>个社区顺利实现党组织书记和居委会主任“一肩挑”。新一届社区居委会班子结构显著优化，“头雁”素质全面提升，基本实现了选优配强社区干部班子的目标。</w:t>
      </w:r>
    </w:p>
    <w:p w:rsidR="00F87419" w:rsidRDefault="00F87419">
      <w:pPr>
        <w:ind w:firstLine="420"/>
        <w:jc w:val="left"/>
      </w:pPr>
      <w:r>
        <w:rPr>
          <w:rFonts w:hint="eastAsia"/>
        </w:rPr>
        <w:t>2.</w:t>
      </w:r>
      <w:r>
        <w:rPr>
          <w:rFonts w:hint="eastAsia"/>
        </w:rPr>
        <w:t>不断规范物业管理提升服务质量。一是加强《北京市物业管理条例》宣传培训，组织物业企业开展线上线下集中学习培训</w:t>
      </w:r>
      <w:r>
        <w:rPr>
          <w:rFonts w:hint="eastAsia"/>
        </w:rPr>
        <w:t>2</w:t>
      </w:r>
      <w:r>
        <w:rPr>
          <w:rFonts w:hint="eastAsia"/>
        </w:rPr>
        <w:t>次。二是加大“</w:t>
      </w:r>
      <w:r>
        <w:rPr>
          <w:rFonts w:hint="eastAsia"/>
        </w:rPr>
        <w:t>12345</w:t>
      </w:r>
      <w:r>
        <w:rPr>
          <w:rFonts w:hint="eastAsia"/>
        </w:rPr>
        <w:t>”市民诉求热线群众反映的物业管理问题的处理力度，依托“吹哨”、三方沟通等工作机制，督促物业企业及时整改解决，对重点问题跟踪督办，对问题突出的物业企业进行约谈，截至目前，共处理相关重点案件</w:t>
      </w:r>
      <w:r>
        <w:rPr>
          <w:rFonts w:hint="eastAsia"/>
        </w:rPr>
        <w:t>83</w:t>
      </w:r>
      <w:r>
        <w:rPr>
          <w:rFonts w:hint="eastAsia"/>
        </w:rPr>
        <w:t>件。三是强化物业企业监督考评，严格落实区物业企业监督考评工作方案要求，根据物业企业满意度调查及接诉即办、垃圾分类相关工作落实情况进行考评打分，及时掌握业主对物业服务的评价及意见，及时治理突出问题，促使物业管理服务水平不断提高。</w:t>
      </w:r>
    </w:p>
    <w:p w:rsidR="00F87419" w:rsidRDefault="00F87419">
      <w:pPr>
        <w:ind w:firstLine="420"/>
        <w:jc w:val="left"/>
      </w:pPr>
      <w:r>
        <w:rPr>
          <w:rFonts w:hint="eastAsia"/>
        </w:rPr>
        <w:t>3.</w:t>
      </w:r>
      <w:r>
        <w:rPr>
          <w:rFonts w:hint="eastAsia"/>
        </w:rPr>
        <w:t>不断完善社区治理体系建设。一是持续开展公益微创投项目，现已完成项目申报与社会组织宣传召集工作，以路演的方式进行一对一点对点的宣传，协助社区挖掘社区社会组织带头人、热心人，将社区热衷公益事业的居民纳入到此次公益微创投活动中。二是充分发挥志愿服务力量在基层治理中的积极作用，构建四大类</w:t>
      </w:r>
      <w:r>
        <w:rPr>
          <w:rFonts w:hint="eastAsia"/>
        </w:rPr>
        <w:t>123</w:t>
      </w:r>
      <w:r>
        <w:rPr>
          <w:rFonts w:hint="eastAsia"/>
        </w:rPr>
        <w:t>支特色志愿服务队，</w:t>
      </w:r>
      <w:r>
        <w:rPr>
          <w:rFonts w:hint="eastAsia"/>
        </w:rPr>
        <w:t>2286</w:t>
      </w:r>
      <w:r>
        <w:rPr>
          <w:rFonts w:hint="eastAsia"/>
        </w:rPr>
        <w:t>余人参与疫情防控值守、安保维稳、垃圾分类、全国文明城区创建等重要任务。三是严格落实《城子街道购买社会组织服务管理办法》，规范社会组织管理，充分发挥社会组织联合会、社会组织服务中心社会组织参与社区建设和社会治理的作用，利用“三社联动”等工作体系解决社区居民多样化服务需求。</w:t>
      </w:r>
    </w:p>
    <w:p w:rsidR="00F87419" w:rsidRDefault="00F87419">
      <w:pPr>
        <w:ind w:firstLine="420"/>
        <w:jc w:val="left"/>
      </w:pPr>
      <w:r>
        <w:rPr>
          <w:rFonts w:hint="eastAsia"/>
        </w:rPr>
        <w:t>4.</w:t>
      </w:r>
      <w:r>
        <w:rPr>
          <w:rFonts w:hint="eastAsia"/>
        </w:rPr>
        <w:t>严格落实社区减负增效机制。严格落实中央、市委、区委的相关减负要求，规范管理社区工作，切实减轻社区行政工作负担，增强社区自治服务功能，组织社区宣传清理整顿社区出具的盖章证明事项，并对社区工作准入落实情况开展日常监督检查，对违规情况进行重点督查，及时通报纠正。截止目前，累计清理社区表格</w:t>
      </w:r>
      <w:r>
        <w:rPr>
          <w:rFonts w:hint="eastAsia"/>
        </w:rPr>
        <w:t>300</w:t>
      </w:r>
      <w:r>
        <w:rPr>
          <w:rFonts w:hint="eastAsia"/>
        </w:rPr>
        <w:t>余个，社区挂牌</w:t>
      </w:r>
      <w:r>
        <w:rPr>
          <w:rFonts w:hint="eastAsia"/>
        </w:rPr>
        <w:t>800</w:t>
      </w:r>
      <w:r>
        <w:rPr>
          <w:rFonts w:hint="eastAsia"/>
        </w:rPr>
        <w:t>余个。</w:t>
      </w:r>
    </w:p>
    <w:p w:rsidR="00F87419" w:rsidRDefault="00F87419">
      <w:pPr>
        <w:ind w:firstLine="420"/>
        <w:jc w:val="left"/>
      </w:pPr>
      <w:r>
        <w:rPr>
          <w:rFonts w:hint="eastAsia"/>
        </w:rPr>
        <w:t>5.</w:t>
      </w:r>
      <w:r>
        <w:rPr>
          <w:rFonts w:hint="eastAsia"/>
        </w:rPr>
        <w:t>有序推进各项社区创建工作。一是结合辖区实际确定燕保家园社区为我街道</w:t>
      </w:r>
      <w:r>
        <w:rPr>
          <w:rFonts w:hint="eastAsia"/>
        </w:rPr>
        <w:t>2021</w:t>
      </w:r>
      <w:r>
        <w:rPr>
          <w:rFonts w:hint="eastAsia"/>
        </w:rPr>
        <w:t>年市级“参与式协商”创建示范点，现已指导协助社区完成创建方案的制定及制度建设，搭建一个居民自我决策、自我管理、自我监督的平台，统筹协调解决辖区问题，全面提升社区自治能力。二是开展街道级心理服务中心建设工作，现已完成服务中心选址工作（城子东街社区），聘请有资质的第三方公司进行心理服务站点的运维，通过心理知识宣传与普及、心理辅导团体活动、精准化个体心理辅导社会心态预警与评估，缓解居民生活、工作压力，恢复良好生活状态，提升社区居民整体素质，营造一个和谐、文明的新型社区。三是开展龙门三区社区开放式空间站点建设，坚持“办公空间最小化、服务空间最大化”的原则，完善社区服务站功能和工作机制，通过社区服务空间变革倒逼社区服务管理创新，提升社区服务的环境品质。四是开展城子大街楼门文化区级创建工作，城子大街作为新入住的回迁房社区，通过楼门文化建设，在在显著提升楼内环境的同时，也托起居民之间文化交流、和睦互助的平台，有助于增进邻里和谐、增加居民认同感和归属感。</w:t>
      </w:r>
    </w:p>
    <w:p w:rsidR="00F87419" w:rsidRDefault="00F87419">
      <w:pPr>
        <w:ind w:firstLine="420"/>
        <w:jc w:val="left"/>
      </w:pPr>
      <w:r>
        <w:rPr>
          <w:rFonts w:hint="eastAsia"/>
        </w:rPr>
        <w:t>6.</w:t>
      </w:r>
      <w:r>
        <w:rPr>
          <w:rFonts w:hint="eastAsia"/>
        </w:rPr>
        <w:t>扎实推进社区办公用房建设。完成城子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地块及西山天璟、蓝龙胜境嘉苑新建社区办公用房实地勘查工作，摸排社区办公用房实际情况，征询社区需求建议，深化功能分区布局，配合城市管理办公室推进办公用房设计装修事宜，同时加强与区棚改等相关单位沟通，实时掌握办公用房交付进程。</w:t>
      </w:r>
    </w:p>
    <w:p w:rsidR="00F87419" w:rsidRDefault="00F87419">
      <w:pPr>
        <w:ind w:firstLine="420"/>
        <w:jc w:val="left"/>
      </w:pPr>
      <w:r>
        <w:rPr>
          <w:rFonts w:hint="eastAsia"/>
        </w:rPr>
        <w:t>7.</w:t>
      </w:r>
      <w:r>
        <w:rPr>
          <w:rFonts w:hint="eastAsia"/>
        </w:rPr>
        <w:t>顺利完成</w:t>
      </w:r>
      <w:r>
        <w:rPr>
          <w:rFonts w:hint="eastAsia"/>
        </w:rPr>
        <w:t>CD</w:t>
      </w:r>
      <w:r>
        <w:rPr>
          <w:rFonts w:hint="eastAsia"/>
        </w:rPr>
        <w:t>地块入住保障工作。一是提前谋划，与棚改、物业对接，确定钥匙发放入住流程，对办理入住场地进行环境布置，对可能出现的问题，提前分析预判，建立台账，确保问题合理化解。截至目前，城子</w:t>
      </w:r>
      <w:r>
        <w:rPr>
          <w:rFonts w:hint="eastAsia"/>
        </w:rPr>
        <w:t>CD</w:t>
      </w:r>
      <w:r>
        <w:rPr>
          <w:rFonts w:hint="eastAsia"/>
        </w:rPr>
        <w:t>地块</w:t>
      </w:r>
      <w:r>
        <w:rPr>
          <w:rFonts w:hint="eastAsia"/>
        </w:rPr>
        <w:t>25</w:t>
      </w:r>
      <w:r>
        <w:rPr>
          <w:rFonts w:hint="eastAsia"/>
        </w:rPr>
        <w:t>栋楼，</w:t>
      </w:r>
      <w:r>
        <w:rPr>
          <w:rFonts w:hint="eastAsia"/>
        </w:rPr>
        <w:t>3817</w:t>
      </w:r>
      <w:r>
        <w:rPr>
          <w:rFonts w:hint="eastAsia"/>
        </w:rPr>
        <w:t>户（其中</w:t>
      </w:r>
      <w:r>
        <w:rPr>
          <w:rFonts w:hint="eastAsia"/>
        </w:rPr>
        <w:t>10</w:t>
      </w:r>
      <w:r>
        <w:rPr>
          <w:rFonts w:hint="eastAsia"/>
        </w:rPr>
        <w:t>户为异形房屋），已完成</w:t>
      </w:r>
      <w:r>
        <w:rPr>
          <w:rFonts w:hint="eastAsia"/>
        </w:rPr>
        <w:t xml:space="preserve"> 3477</w:t>
      </w:r>
      <w:r>
        <w:rPr>
          <w:rFonts w:hint="eastAsia"/>
        </w:rPr>
        <w:t>户入住办理。二是完善机制，建立联席会、周例会制度，定期召开联席会议，总结工作进展情况，推动问题解决。同时，街道党政主要领导每周调度</w:t>
      </w:r>
      <w:r>
        <w:rPr>
          <w:rFonts w:hint="eastAsia"/>
        </w:rPr>
        <w:t>CD</w:t>
      </w:r>
      <w:r>
        <w:rPr>
          <w:rFonts w:hint="eastAsia"/>
        </w:rPr>
        <w:t>地块入住工作。建立联勤联动机制，召开工作会议</w:t>
      </w:r>
      <w:r>
        <w:rPr>
          <w:rFonts w:hint="eastAsia"/>
        </w:rPr>
        <w:t>13</w:t>
      </w:r>
      <w:r>
        <w:rPr>
          <w:rFonts w:hint="eastAsia"/>
        </w:rPr>
        <w:t>次，解决遗留问题</w:t>
      </w:r>
      <w:r>
        <w:rPr>
          <w:rFonts w:hint="eastAsia"/>
        </w:rPr>
        <w:t>10</w:t>
      </w:r>
      <w:r>
        <w:rPr>
          <w:rFonts w:hint="eastAsia"/>
        </w:rPr>
        <w:t>余件，为顺利入住奠定了基础。三是持续发力，协调区棚改中心、职能科室，推进矿桥东街</w:t>
      </w:r>
      <w:r>
        <w:rPr>
          <w:rFonts w:hint="eastAsia"/>
        </w:rPr>
        <w:t>78</w:t>
      </w:r>
      <w:r>
        <w:rPr>
          <w:rFonts w:hint="eastAsia"/>
        </w:rPr>
        <w:t>、</w:t>
      </w:r>
      <w:r>
        <w:rPr>
          <w:rFonts w:hint="eastAsia"/>
        </w:rPr>
        <w:t>79</w:t>
      </w:r>
      <w:r>
        <w:rPr>
          <w:rFonts w:hint="eastAsia"/>
        </w:rPr>
        <w:t>楼与</w:t>
      </w:r>
      <w:r>
        <w:rPr>
          <w:rFonts w:hint="eastAsia"/>
        </w:rPr>
        <w:t>D5</w:t>
      </w:r>
      <w:r>
        <w:rPr>
          <w:rFonts w:hint="eastAsia"/>
        </w:rPr>
        <w:t>地块出入口等历史遗留问题的解决。依托“吹哨报道”机制，就居民集中反映的装修押金、接通天然气、频繁断电等问题，多次召开协调会协调解决。同时加强与物业公司的沟通联系，监督物业公司做好居民集中装修入住期间的服务保障工作。就小区停车位出租启动提早谋划，提出建议，协助区棚改中心、物业公司做好相关工作。</w:t>
      </w:r>
    </w:p>
    <w:p w:rsidR="00F87419" w:rsidRDefault="00F87419">
      <w:pPr>
        <w:ind w:firstLine="420"/>
        <w:jc w:val="left"/>
      </w:pPr>
      <w:r>
        <w:rPr>
          <w:rFonts w:hint="eastAsia"/>
        </w:rPr>
        <w:t>8.</w:t>
      </w:r>
      <w:r>
        <w:rPr>
          <w:rFonts w:hint="eastAsia"/>
        </w:rPr>
        <w:t>统筹抓好其他重点工作落实。一是组织完成</w:t>
      </w:r>
      <w:r>
        <w:rPr>
          <w:rFonts w:hint="eastAsia"/>
        </w:rPr>
        <w:t>2021</w:t>
      </w:r>
      <w:r>
        <w:rPr>
          <w:rFonts w:hint="eastAsia"/>
        </w:rPr>
        <w:t>年上半年公众科学素质大赛网上答题活动，发放奖品</w:t>
      </w:r>
      <w:r>
        <w:rPr>
          <w:rFonts w:hint="eastAsia"/>
        </w:rPr>
        <w:t>74</w:t>
      </w:r>
      <w:r>
        <w:rPr>
          <w:rFonts w:hint="eastAsia"/>
        </w:rPr>
        <w:t>份。二是对辖区内五个便民菜站进行实地走访，完成限时备案工作。对社区蔬菜零售网点、便利店及快递柜现状及需求情况进行摸排，新建快递柜</w:t>
      </w:r>
      <w:r>
        <w:rPr>
          <w:rFonts w:hint="eastAsia"/>
        </w:rPr>
        <w:t>2</w:t>
      </w:r>
      <w:r>
        <w:rPr>
          <w:rFonts w:hint="eastAsia"/>
        </w:rPr>
        <w:t>个，便民菜站一处。三是通过“学、研、查”三步走，顺利完成商业、服务业、住户调查和劳动力调查等定期统计报送工作。四是组织开展社区工作者体检。完成社区工作者服务协议签订及社区居委成员任职证书发放工作。按进度核发上半年小组长补助、社工工资、老积极分子生活补贴。组织完成助理社会工作师和社会工作师继续教育培训报名工作。五是对固定资产信息管理台账进行更新，完成</w:t>
      </w:r>
      <w:r>
        <w:rPr>
          <w:rFonts w:hint="eastAsia"/>
        </w:rPr>
        <w:t>2</w:t>
      </w:r>
      <w:r>
        <w:rPr>
          <w:rFonts w:hint="eastAsia"/>
        </w:rPr>
        <w:t>次固定资产调拨，对社区统一社会信用代码证书进行更新。</w:t>
      </w:r>
    </w:p>
    <w:p w:rsidR="00F87419" w:rsidRDefault="00F87419">
      <w:pPr>
        <w:ind w:firstLine="420"/>
        <w:jc w:val="left"/>
      </w:pPr>
      <w:r>
        <w:rPr>
          <w:rFonts w:hint="eastAsia"/>
        </w:rPr>
        <w:t>二、存在的主要问题</w:t>
      </w:r>
    </w:p>
    <w:p w:rsidR="00F87419" w:rsidRDefault="00F87419">
      <w:pPr>
        <w:ind w:firstLine="420"/>
        <w:jc w:val="left"/>
      </w:pPr>
      <w:r>
        <w:rPr>
          <w:rFonts w:hint="eastAsia"/>
        </w:rPr>
        <w:t>一是社区治理相关文件条例的学习还需进一步深化。如《北京市物业管理条例》实施一年来，还没有真正做到学深悟透，还需进一步拓展学习途径</w:t>
      </w:r>
      <w:r>
        <w:rPr>
          <w:rFonts w:hint="eastAsia"/>
        </w:rPr>
        <w:t>,</w:t>
      </w:r>
      <w:r>
        <w:rPr>
          <w:rFonts w:hint="eastAsia"/>
        </w:rPr>
        <w:t>保证学习效果，工作落实中能够做到融会贯通。</w:t>
      </w:r>
    </w:p>
    <w:p w:rsidR="00F87419" w:rsidRDefault="00F87419">
      <w:pPr>
        <w:ind w:firstLine="420"/>
        <w:jc w:val="left"/>
      </w:pPr>
      <w:r>
        <w:rPr>
          <w:rFonts w:hint="eastAsia"/>
        </w:rPr>
        <w:t>二是工作统筹能力还需进一步加强。存在因事务性、临时性任务过多，造成“眉毛胡子一把抓”的现象，需进一步提高工作水平，抓好统筹，明确重点，分清主次，狠抓落实，加强创新，将重点工作做实做细。</w:t>
      </w:r>
    </w:p>
    <w:p w:rsidR="00F87419" w:rsidRDefault="00F87419">
      <w:pPr>
        <w:ind w:firstLine="420"/>
        <w:jc w:val="left"/>
      </w:pPr>
      <w:r>
        <w:rPr>
          <w:rFonts w:hint="eastAsia"/>
        </w:rPr>
        <w:t>三是破解重点难点问题的能力、水平、经验还需进一步增强。面对新入住小区居民生活需求与公共配套服务设施缺失、物业服务企业与业主矛盾的日益凸显等问题，如何采取有效手段，发挥业委会、物管会作用，还需破解。</w:t>
      </w:r>
    </w:p>
    <w:p w:rsidR="00F87419" w:rsidRDefault="00F87419">
      <w:pPr>
        <w:ind w:firstLine="420"/>
        <w:jc w:val="left"/>
      </w:pPr>
      <w:r>
        <w:rPr>
          <w:rFonts w:hint="eastAsia"/>
        </w:rPr>
        <w:t>三、</w:t>
      </w:r>
      <w:r>
        <w:rPr>
          <w:rFonts w:hint="eastAsia"/>
        </w:rPr>
        <w:t>2021</w:t>
      </w:r>
      <w:r>
        <w:rPr>
          <w:rFonts w:hint="eastAsia"/>
        </w:rPr>
        <w:t>年下半年工作计划</w:t>
      </w:r>
    </w:p>
    <w:p w:rsidR="00F87419" w:rsidRDefault="00F87419">
      <w:pPr>
        <w:ind w:firstLine="420"/>
        <w:jc w:val="left"/>
      </w:pPr>
      <w:r>
        <w:rPr>
          <w:rFonts w:hint="eastAsia"/>
        </w:rPr>
        <w:t>1.</w:t>
      </w:r>
      <w:r>
        <w:rPr>
          <w:rFonts w:hint="eastAsia"/>
        </w:rPr>
        <w:t>加强社区基层组织建设。一是根据社区因居委辞职出现空缺情况，按照市、区、街道相关要求及统一部署，做好相关社区空缺居民委员会委员补选工作。二是根据区划调整工作安排，做好社区、人员、社区固定资产的接收、移交工作。</w:t>
      </w:r>
    </w:p>
    <w:p w:rsidR="00F87419" w:rsidRDefault="00F87419">
      <w:pPr>
        <w:ind w:firstLine="420"/>
        <w:jc w:val="left"/>
      </w:pPr>
      <w:r>
        <w:rPr>
          <w:rFonts w:hint="eastAsia"/>
        </w:rPr>
        <w:t>2.</w:t>
      </w:r>
      <w:r>
        <w:rPr>
          <w:rFonts w:hint="eastAsia"/>
        </w:rPr>
        <w:t>加强社工人才队伍建设。一是联合党群办公室针对“接诉即办”、物业管理、垃圾分类、全国文明城区创建等重点工作通过讲座、参观、研讨等方式对新一届社区工作者进行轮训，做到学有所获，学以致用。二是以“两委”换届为契机，结合社区工作者个人特长及社区实际，安排社区工作者轮岗，调整人员配置，优化服务方式，打造“全能社工”队伍。</w:t>
      </w:r>
    </w:p>
    <w:p w:rsidR="00F87419" w:rsidRDefault="00F87419">
      <w:pPr>
        <w:ind w:firstLine="420"/>
        <w:jc w:val="left"/>
      </w:pPr>
      <w:r>
        <w:rPr>
          <w:rFonts w:hint="eastAsia"/>
        </w:rPr>
        <w:t>3.</w:t>
      </w:r>
      <w:r>
        <w:rPr>
          <w:rFonts w:hint="eastAsia"/>
        </w:rPr>
        <w:t>加强社区办公用房管理。一是做好社区规模调整后的办公用房调整及社区固定资产的转移。二是协调配合区棚改中心、相关科室做好新建办公用房的接收、装修、移交工作。</w:t>
      </w:r>
    </w:p>
    <w:p w:rsidR="00F87419" w:rsidRDefault="00F87419">
      <w:pPr>
        <w:ind w:firstLine="420"/>
        <w:jc w:val="left"/>
      </w:pPr>
      <w:r>
        <w:rPr>
          <w:rFonts w:hint="eastAsia"/>
        </w:rPr>
        <w:t>4.</w:t>
      </w:r>
      <w:r>
        <w:rPr>
          <w:rFonts w:hint="eastAsia"/>
        </w:rPr>
        <w:t>加强物业管理条例落实。一是按照区委组织部、区住建委相关工作要求，完成</w:t>
      </w:r>
      <w:r>
        <w:rPr>
          <w:rFonts w:hint="eastAsia"/>
        </w:rPr>
        <w:t>26</w:t>
      </w:r>
      <w:r>
        <w:rPr>
          <w:rFonts w:hint="eastAsia"/>
        </w:rPr>
        <w:t>个小区业委会组建工作。二是完善物业管理长效机制，充分发挥业委会和物管会在物业管理和社区治理中的作用，建立业委会（物管会）与物业企业和业主三方沟通联动机制，结合党史学习教育“我为群众办实事”实践活动，切实解决一批群众反映强烈的物业管理问题，切实提升物业服务质量。</w:t>
      </w:r>
    </w:p>
    <w:p w:rsidR="00F87419" w:rsidRDefault="00F87419">
      <w:pPr>
        <w:ind w:firstLine="420"/>
        <w:jc w:val="left"/>
      </w:pPr>
      <w:r>
        <w:rPr>
          <w:rFonts w:hint="eastAsia"/>
        </w:rPr>
        <w:t>5.</w:t>
      </w:r>
      <w:r>
        <w:rPr>
          <w:rFonts w:hint="eastAsia"/>
        </w:rPr>
        <w:t>加强居民参与社区治理。一是开展好公益微创投及“参与式协商”示范点等创建工作。二是不断完善社区协商议事制度，积极动员辖区单位、社会企业、居民委员会、居民共同参与解决社区事务，把居民能干、想干、应该干的事情放权给居民自己来干，让社区成为一个“紧密共同体”。</w:t>
      </w:r>
    </w:p>
    <w:p w:rsidR="00F87419" w:rsidRDefault="00F87419">
      <w:pPr>
        <w:ind w:firstLine="420"/>
        <w:jc w:val="left"/>
      </w:pPr>
      <w:r>
        <w:rPr>
          <w:rFonts w:hint="eastAsia"/>
        </w:rPr>
        <w:t>6.</w:t>
      </w:r>
      <w:r>
        <w:rPr>
          <w:rFonts w:hint="eastAsia"/>
        </w:rPr>
        <w:t>加强社区治理精细化。创新社区治理模式，掌握社区动态，进一步实现社区的精细化管理，依托“社区盾”平台，推进“电子楼书”试点建设工作，辅助大数据精准分析，从而对辖区人、事、物、组织等精准摸排、深度整合，对重点人、重点事实现清单管理，强化基础数据“底数清，情况明”，为全国文明城区创建、“接诉即办”、重点人管控等重点工作提供可见性依据，提升社区治理的精细化、精准化水平。</w:t>
      </w:r>
    </w:p>
    <w:p w:rsidR="00F87419" w:rsidRDefault="00F87419">
      <w:pPr>
        <w:ind w:firstLine="420"/>
        <w:jc w:val="left"/>
      </w:pPr>
      <w:r>
        <w:rPr>
          <w:rFonts w:hint="eastAsia"/>
        </w:rPr>
        <w:t>7.</w:t>
      </w:r>
      <w:r>
        <w:rPr>
          <w:rFonts w:hint="eastAsia"/>
        </w:rPr>
        <w:t>加强</w:t>
      </w:r>
      <w:r>
        <w:rPr>
          <w:rFonts w:hint="eastAsia"/>
        </w:rPr>
        <w:t>CD</w:t>
      </w:r>
      <w:r>
        <w:rPr>
          <w:rFonts w:hint="eastAsia"/>
        </w:rPr>
        <w:t>地块服务保障。一是密切与征收中心、棚改中心、物业公司的联系，持续做好居民装修入住、停车位启用的保障工作，确保回迁居民顺利入住。二是配合棚改中心、城管委、环卫中心等部门及职能科室，加快推进便民商业配套设施、公厕的启用及市政规划道路的修建工作。三是建立长效管理机制。配合六室一队一中心及各工作专班提前制定各项工作方案，提早入手，提高居民参与社区建设和社区管理的积极性，为全国文明城区创建、垃圾分类、建党百年庆祝活动维稳保障等重点工作打下良好的基础。四是总结</w:t>
      </w:r>
      <w:r>
        <w:rPr>
          <w:rFonts w:hint="eastAsia"/>
        </w:rPr>
        <w:t>CD</w:t>
      </w:r>
      <w:r>
        <w:rPr>
          <w:rFonts w:hint="eastAsia"/>
        </w:rPr>
        <w:t>地块接收经验，做好水煤浆厂、西山天璟一期回迁安置房的接受工作。</w:t>
      </w:r>
    </w:p>
    <w:p w:rsidR="00F87419" w:rsidRDefault="00F87419">
      <w:pPr>
        <w:ind w:firstLine="420"/>
        <w:jc w:val="right"/>
      </w:pPr>
      <w:r>
        <w:rPr>
          <w:rFonts w:hint="eastAsia"/>
        </w:rPr>
        <w:t>城子街道</w:t>
      </w:r>
      <w:r>
        <w:rPr>
          <w:rFonts w:hint="eastAsia"/>
        </w:rPr>
        <w:t xml:space="preserve">2021-07-29 </w:t>
      </w:r>
    </w:p>
    <w:p w:rsidR="00F87419" w:rsidRDefault="00F87419" w:rsidP="004330DD">
      <w:pPr>
        <w:sectPr w:rsidR="00F87419" w:rsidSect="004330DD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1A433D" w:rsidRDefault="001A433D"/>
    <w:sectPr w:rsidR="001A4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7419"/>
    <w:rsid w:val="001A433D"/>
    <w:rsid w:val="00F8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87419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F87419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3295</Characters>
  <Application>Microsoft Office Word</Application>
  <DocSecurity>0</DocSecurity>
  <Lines>27</Lines>
  <Paragraphs>7</Paragraphs>
  <ScaleCrop>false</ScaleCrop>
  <Company>微软中国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2022-08-05T09:34:00Z</dcterms:created>
</cp:coreProperties>
</file>